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A08" w:rsidRPr="004D0114" w:rsidRDefault="006B6C5D" w:rsidP="00DD1DE0">
      <w:pPr>
        <w:pStyle w:val="Title"/>
        <w:rPr>
          <w:rtl/>
        </w:rPr>
      </w:pPr>
      <w:r w:rsidRPr="006B6C5D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pt;margin-top:-15.2pt;width:45pt;height:25.65pt;z-index:251657728" o:allowincell="f">
            <v:textbox style="mso-next-textbox:#_x0000_s1026">
              <w:txbxContent>
                <w:p w:rsidR="00C34EB3" w:rsidRDefault="00C34EB3" w:rsidP="008E7FDF">
                  <w:pPr>
                    <w:pStyle w:val="Heading4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14.1</w:t>
                  </w:r>
                </w:p>
              </w:txbxContent>
            </v:textbox>
          </v:shape>
        </w:pict>
      </w:r>
      <w:r w:rsidR="00711A08" w:rsidRPr="004D0114">
        <w:rPr>
          <w:rFonts w:hint="cs"/>
          <w:rtl/>
        </w:rPr>
        <w:t>الحسابات القومية</w:t>
      </w:r>
    </w:p>
    <w:p w:rsidR="005916ED" w:rsidRPr="00044617" w:rsidRDefault="005916ED" w:rsidP="005916ED">
      <w:pPr>
        <w:pStyle w:val="BodyText"/>
        <w:rPr>
          <w:rFonts w:ascii="Simplified Arabic" w:hAnsi="Simplified Arabic"/>
          <w:b/>
          <w:bCs/>
          <w:rtl/>
        </w:rPr>
      </w:pPr>
      <w:r w:rsidRPr="00044617">
        <w:rPr>
          <w:rFonts w:ascii="Simplified Arabic" w:hAnsi="Simplified Arabic"/>
          <w:b/>
          <w:bCs/>
          <w:rtl/>
        </w:rPr>
        <w:t>الناتج المحلي الاجمالي:</w:t>
      </w:r>
    </w:p>
    <w:p w:rsidR="004F3B94" w:rsidRPr="00F81606" w:rsidRDefault="004F3B94" w:rsidP="0043794D">
      <w:pPr>
        <w:pStyle w:val="BodyText"/>
        <w:jc w:val="lowKashida"/>
        <w:rPr>
          <w:rFonts w:ascii="Simplified Arabic" w:hAnsi="Simplified Arabic"/>
          <w:rtl/>
        </w:rPr>
      </w:pPr>
      <w:r w:rsidRPr="00F81606">
        <w:rPr>
          <w:rFonts w:ascii="Simplified Arabic" w:hAnsi="Simplified Arabic"/>
          <w:rtl/>
        </w:rPr>
        <w:t xml:space="preserve">بلغت قيمة الناتج المحلي الإجمالي في فلسطين بالاسعار الثابتة </w:t>
      </w:r>
      <w:r w:rsidR="0043794D" w:rsidRPr="00F81606">
        <w:rPr>
          <w:rFonts w:ascii="Simplified Arabic" w:hAnsi="Simplified Arabic"/>
        </w:rPr>
        <w:t>7,477.0</w:t>
      </w:r>
      <w:r w:rsidRPr="00F81606">
        <w:rPr>
          <w:rFonts w:ascii="Simplified Arabic" w:hAnsi="Simplified Arabic"/>
          <w:rtl/>
        </w:rPr>
        <w:t xml:space="preserve"> مليون دولار أمريكي خلال العام 201</w:t>
      </w:r>
      <w:r w:rsidR="00CA076A" w:rsidRPr="00F81606">
        <w:rPr>
          <w:rFonts w:ascii="Simplified Arabic" w:hAnsi="Simplified Arabic"/>
          <w:rtl/>
        </w:rPr>
        <w:t>3</w:t>
      </w:r>
      <w:r w:rsidRPr="00F81606">
        <w:rPr>
          <w:rFonts w:ascii="Simplified Arabic" w:hAnsi="Simplified Arabic"/>
          <w:rtl/>
        </w:rPr>
        <w:t xml:space="preserve">، حيث سجل نمواً بنسبة </w:t>
      </w:r>
      <w:r w:rsidR="0043794D" w:rsidRPr="00F81606">
        <w:rPr>
          <w:rFonts w:ascii="Simplified Arabic" w:hAnsi="Simplified Arabic"/>
        </w:rPr>
        <w:t>2.2</w:t>
      </w:r>
      <w:r w:rsidRPr="00F81606">
        <w:rPr>
          <w:rFonts w:ascii="Simplified Arabic" w:hAnsi="Simplified Arabic"/>
          <w:rtl/>
        </w:rPr>
        <w:t>% مقارنة مع العام 201</w:t>
      </w:r>
      <w:r w:rsidR="00CA076A" w:rsidRPr="00F81606">
        <w:rPr>
          <w:rFonts w:ascii="Simplified Arabic" w:hAnsi="Simplified Arabic"/>
          <w:rtl/>
        </w:rPr>
        <w:t>2</w:t>
      </w:r>
      <w:r w:rsidRPr="00F81606">
        <w:rPr>
          <w:rFonts w:ascii="Simplified Arabic" w:hAnsi="Simplified Arabic"/>
          <w:rtl/>
        </w:rPr>
        <w:t>.</w:t>
      </w:r>
    </w:p>
    <w:p w:rsidR="004F3B94" w:rsidRPr="00F81606" w:rsidRDefault="004F3B94" w:rsidP="004F3B94">
      <w:pPr>
        <w:ind w:left="720"/>
        <w:jc w:val="both"/>
        <w:rPr>
          <w:rFonts w:ascii="Simplified Arabic" w:hAnsi="Simplified Arabic"/>
          <w:sz w:val="20"/>
        </w:rPr>
      </w:pPr>
    </w:p>
    <w:p w:rsidR="004F3B94" w:rsidRPr="00F81606" w:rsidRDefault="004F3B94" w:rsidP="0043794D">
      <w:pPr>
        <w:pStyle w:val="BodyText"/>
        <w:jc w:val="lowKashida"/>
        <w:rPr>
          <w:rFonts w:ascii="Simplified Arabic" w:hAnsi="Simplified Arabic"/>
          <w:rtl/>
        </w:rPr>
      </w:pPr>
      <w:r w:rsidRPr="00F81606">
        <w:rPr>
          <w:rFonts w:ascii="Simplified Arabic" w:hAnsi="Simplified Arabic"/>
          <w:rtl/>
        </w:rPr>
        <w:t xml:space="preserve">بلغ نصيب الفرد من الناتج المحلي الإجمالي بالأسعار الثابتة في فلسطين </w:t>
      </w:r>
      <w:r w:rsidR="00CA076A" w:rsidRPr="00F81606">
        <w:rPr>
          <w:rFonts w:ascii="Simplified Arabic" w:hAnsi="Simplified Arabic"/>
          <w:rtl/>
        </w:rPr>
        <w:t>1,</w:t>
      </w:r>
      <w:r w:rsidR="0043794D" w:rsidRPr="00F81606">
        <w:rPr>
          <w:rFonts w:ascii="Simplified Arabic" w:hAnsi="Simplified Arabic"/>
          <w:rtl/>
        </w:rPr>
        <w:t>793.3</w:t>
      </w:r>
      <w:r w:rsidR="00CA076A" w:rsidRPr="00F81606">
        <w:rPr>
          <w:rFonts w:ascii="Simplified Arabic" w:hAnsi="Simplified Arabic"/>
          <w:rtl/>
        </w:rPr>
        <w:t xml:space="preserve"> </w:t>
      </w:r>
      <w:r w:rsidRPr="00F81606">
        <w:rPr>
          <w:rFonts w:ascii="Simplified Arabic" w:hAnsi="Simplified Arabic"/>
          <w:rtl/>
        </w:rPr>
        <w:t>دولار أمريكي خلال العام 201</w:t>
      </w:r>
      <w:r w:rsidR="00CA076A" w:rsidRPr="00F81606">
        <w:rPr>
          <w:rFonts w:ascii="Simplified Arabic" w:hAnsi="Simplified Arabic"/>
          <w:rtl/>
        </w:rPr>
        <w:t>3</w:t>
      </w:r>
      <w:r w:rsidRPr="00F81606">
        <w:rPr>
          <w:rFonts w:ascii="Simplified Arabic" w:hAnsi="Simplified Arabic"/>
          <w:rtl/>
        </w:rPr>
        <w:t xml:space="preserve"> مسجلاً </w:t>
      </w:r>
      <w:r w:rsidR="00CA076A" w:rsidRPr="00F81606">
        <w:rPr>
          <w:rFonts w:ascii="Simplified Arabic" w:hAnsi="Simplified Arabic"/>
          <w:rtl/>
        </w:rPr>
        <w:t>انخفاضا</w:t>
      </w:r>
      <w:r w:rsidRPr="00F81606">
        <w:rPr>
          <w:rFonts w:ascii="Simplified Arabic" w:hAnsi="Simplified Arabic"/>
          <w:rtl/>
        </w:rPr>
        <w:t xml:space="preserve"> نسبته </w:t>
      </w:r>
      <w:r w:rsidR="0043794D" w:rsidRPr="00F81606">
        <w:rPr>
          <w:rFonts w:ascii="Simplified Arabic" w:hAnsi="Simplified Arabic"/>
          <w:rtl/>
        </w:rPr>
        <w:t>0</w:t>
      </w:r>
      <w:r w:rsidR="00CA076A" w:rsidRPr="00F81606">
        <w:rPr>
          <w:rFonts w:ascii="Simplified Arabic" w:hAnsi="Simplified Arabic"/>
          <w:rtl/>
        </w:rPr>
        <w:t>.</w:t>
      </w:r>
      <w:r w:rsidR="0043794D" w:rsidRPr="00F81606">
        <w:rPr>
          <w:rFonts w:ascii="Simplified Arabic" w:hAnsi="Simplified Arabic"/>
          <w:rtl/>
        </w:rPr>
        <w:t>8</w:t>
      </w:r>
      <w:r w:rsidRPr="00F81606">
        <w:rPr>
          <w:rFonts w:ascii="Simplified Arabic" w:hAnsi="Simplified Arabic"/>
          <w:rtl/>
        </w:rPr>
        <w:t>% بالمقارنة مع العام 201</w:t>
      </w:r>
      <w:r w:rsidR="00CA076A" w:rsidRPr="00F81606">
        <w:rPr>
          <w:rFonts w:ascii="Simplified Arabic" w:hAnsi="Simplified Arabic"/>
          <w:rtl/>
        </w:rPr>
        <w:t>2</w:t>
      </w:r>
      <w:r w:rsidRPr="00F81606">
        <w:rPr>
          <w:rFonts w:ascii="Simplified Arabic" w:hAnsi="Simplified Arabic"/>
          <w:rtl/>
        </w:rPr>
        <w:t xml:space="preserve"> حيث بلغت قيمته في العام 201</w:t>
      </w:r>
      <w:r w:rsidR="00CA076A" w:rsidRPr="00F81606">
        <w:rPr>
          <w:rFonts w:ascii="Simplified Arabic" w:hAnsi="Simplified Arabic"/>
          <w:rtl/>
        </w:rPr>
        <w:t>2</w:t>
      </w:r>
      <w:r w:rsidRPr="00F81606">
        <w:rPr>
          <w:rFonts w:ascii="Simplified Arabic" w:hAnsi="Simplified Arabic"/>
          <w:rtl/>
        </w:rPr>
        <w:t xml:space="preserve"> حوالي </w:t>
      </w:r>
      <w:r w:rsidR="0043794D" w:rsidRPr="00F81606">
        <w:rPr>
          <w:rFonts w:ascii="Simplified Arabic" w:hAnsi="Simplified Arabic"/>
        </w:rPr>
        <w:t>1,807.5</w:t>
      </w:r>
      <w:r w:rsidRPr="00F81606">
        <w:rPr>
          <w:rFonts w:ascii="Simplified Arabic" w:hAnsi="Simplified Arabic"/>
          <w:rtl/>
        </w:rPr>
        <w:t xml:space="preserve"> دولار أمريكي.</w:t>
      </w:r>
    </w:p>
    <w:p w:rsidR="004F3B94" w:rsidRPr="00F81606" w:rsidRDefault="004F3B94" w:rsidP="004F3B94">
      <w:pPr>
        <w:pStyle w:val="BodyText"/>
        <w:jc w:val="lowKashida"/>
        <w:rPr>
          <w:rFonts w:ascii="Simplified Arabic" w:hAnsi="Simplified Arabic"/>
        </w:rPr>
      </w:pPr>
    </w:p>
    <w:p w:rsidR="004F3B94" w:rsidRPr="00F81606" w:rsidRDefault="004F3B94" w:rsidP="004F3B94">
      <w:pPr>
        <w:pStyle w:val="BodyText"/>
        <w:jc w:val="lowKashida"/>
        <w:rPr>
          <w:rFonts w:ascii="Simplified Arabic" w:hAnsi="Simplified Arabic"/>
          <w:b/>
          <w:bCs/>
          <w:rtl/>
        </w:rPr>
      </w:pPr>
      <w:r w:rsidRPr="00F81606">
        <w:rPr>
          <w:rFonts w:ascii="Simplified Arabic" w:hAnsi="Simplified Arabic"/>
          <w:b/>
          <w:bCs/>
          <w:rtl/>
        </w:rPr>
        <w:t>الدخل القومي الاجمالي:</w:t>
      </w:r>
    </w:p>
    <w:p w:rsidR="004F3B94" w:rsidRPr="00F81606" w:rsidRDefault="004F3B94" w:rsidP="001B1321">
      <w:pPr>
        <w:pStyle w:val="BodyText"/>
        <w:jc w:val="lowKashida"/>
        <w:rPr>
          <w:rFonts w:ascii="Simplified Arabic" w:hAnsi="Simplified Arabic"/>
          <w:rtl/>
        </w:rPr>
      </w:pPr>
      <w:r w:rsidRPr="00F81606">
        <w:rPr>
          <w:rFonts w:ascii="Simplified Arabic" w:hAnsi="Simplified Arabic"/>
          <w:rtl/>
        </w:rPr>
        <w:t xml:space="preserve">بلغت قيمة الدخل القومي الإجمالي في فلسطين </w:t>
      </w:r>
      <w:r w:rsidR="00A60C12" w:rsidRPr="00F81606">
        <w:rPr>
          <w:rFonts w:ascii="Simplified Arabic" w:hAnsi="Simplified Arabic"/>
        </w:rPr>
        <w:t>8,068.5</w:t>
      </w:r>
      <w:r w:rsidRPr="00F81606">
        <w:rPr>
          <w:rFonts w:ascii="Simplified Arabic" w:hAnsi="Simplified Arabic"/>
          <w:rtl/>
        </w:rPr>
        <w:t xml:space="preserve"> مليون دولار أمريكي خلال العام 201</w:t>
      </w:r>
      <w:r w:rsidR="008160CB" w:rsidRPr="00F81606">
        <w:rPr>
          <w:rFonts w:ascii="Simplified Arabic" w:hAnsi="Simplified Arabic"/>
          <w:rtl/>
        </w:rPr>
        <w:t>3</w:t>
      </w:r>
      <w:r w:rsidRPr="00F81606">
        <w:rPr>
          <w:rFonts w:ascii="Simplified Arabic" w:hAnsi="Simplified Arabic"/>
          <w:rtl/>
        </w:rPr>
        <w:t xml:space="preserve">، وبلغ نصيب الفرد منه لنفس العام </w:t>
      </w:r>
      <w:r w:rsidR="001B1321" w:rsidRPr="001B1321">
        <w:rPr>
          <w:rFonts w:ascii="Simplified Arabic" w:hAnsi="Simplified Arabic"/>
        </w:rPr>
        <w:t>1,935.1</w:t>
      </w:r>
      <w:r w:rsidRPr="00F81606">
        <w:rPr>
          <w:rFonts w:ascii="Simplified Arabic" w:hAnsi="Simplified Arabic"/>
          <w:rtl/>
        </w:rPr>
        <w:t xml:space="preserve"> دولار أمريكي.</w:t>
      </w:r>
    </w:p>
    <w:p w:rsidR="004F3B94" w:rsidRPr="00F81606" w:rsidRDefault="004F3B94" w:rsidP="004F3B94">
      <w:pPr>
        <w:pStyle w:val="BodyText"/>
        <w:jc w:val="lowKashida"/>
        <w:rPr>
          <w:rFonts w:ascii="Simplified Arabic" w:hAnsi="Simplified Arabic"/>
        </w:rPr>
      </w:pPr>
    </w:p>
    <w:p w:rsidR="004F3B94" w:rsidRPr="00F81606" w:rsidRDefault="004F3B94" w:rsidP="004F3B94">
      <w:pPr>
        <w:pStyle w:val="BodyText"/>
        <w:jc w:val="lowKashida"/>
        <w:rPr>
          <w:rFonts w:ascii="Simplified Arabic" w:hAnsi="Simplified Arabic"/>
          <w:b/>
          <w:bCs/>
          <w:rtl/>
        </w:rPr>
      </w:pPr>
      <w:r w:rsidRPr="00F81606">
        <w:rPr>
          <w:rFonts w:ascii="Simplified Arabic" w:hAnsi="Simplified Arabic"/>
          <w:b/>
          <w:bCs/>
          <w:rtl/>
        </w:rPr>
        <w:t>الدخل المتاح الاجمالي:</w:t>
      </w:r>
    </w:p>
    <w:p w:rsidR="004F3B94" w:rsidRPr="00F81606" w:rsidRDefault="004F3B94" w:rsidP="00953118">
      <w:pPr>
        <w:pStyle w:val="BodyText"/>
        <w:jc w:val="lowKashida"/>
        <w:rPr>
          <w:rFonts w:ascii="Simplified Arabic" w:hAnsi="Simplified Arabic"/>
          <w:rtl/>
        </w:rPr>
      </w:pPr>
      <w:r w:rsidRPr="00F81606">
        <w:rPr>
          <w:rFonts w:ascii="Simplified Arabic" w:hAnsi="Simplified Arabic"/>
          <w:rtl/>
        </w:rPr>
        <w:t xml:space="preserve">قيمة الدخل المتاح الإجمالي في فلسطين بلغت </w:t>
      </w:r>
      <w:r w:rsidR="00953118" w:rsidRPr="00F81606">
        <w:rPr>
          <w:rFonts w:ascii="Simplified Arabic" w:hAnsi="Simplified Arabic"/>
        </w:rPr>
        <w:t>8,703.2</w:t>
      </w:r>
      <w:r w:rsidRPr="00F81606">
        <w:rPr>
          <w:rFonts w:ascii="Simplified Arabic" w:hAnsi="Simplified Arabic"/>
          <w:rtl/>
        </w:rPr>
        <w:t xml:space="preserve"> مليون دولار أمريكي خلال العام 201</w:t>
      </w:r>
      <w:r w:rsidR="008160CB" w:rsidRPr="00F81606">
        <w:rPr>
          <w:rFonts w:ascii="Simplified Arabic" w:hAnsi="Simplified Arabic"/>
          <w:rtl/>
        </w:rPr>
        <w:t>3</w:t>
      </w:r>
      <w:r w:rsidRPr="00F81606">
        <w:rPr>
          <w:rFonts w:ascii="Simplified Arabic" w:hAnsi="Simplified Arabic"/>
          <w:rtl/>
        </w:rPr>
        <w:t xml:space="preserve">، وبلغ نصيب الفرد منه لنفس العام </w:t>
      </w:r>
      <w:r w:rsidR="00953118" w:rsidRPr="00F81606">
        <w:rPr>
          <w:rFonts w:ascii="Simplified Arabic" w:hAnsi="Simplified Arabic"/>
        </w:rPr>
        <w:t>2,087.3</w:t>
      </w:r>
      <w:r w:rsidRPr="00F81606">
        <w:rPr>
          <w:rFonts w:ascii="Simplified Arabic" w:hAnsi="Simplified Arabic"/>
          <w:rtl/>
        </w:rPr>
        <w:t xml:space="preserve"> دولار أمريكي.</w:t>
      </w:r>
    </w:p>
    <w:p w:rsidR="004F3B94" w:rsidRPr="004D0114" w:rsidRDefault="004F3B94" w:rsidP="004F3B94">
      <w:pPr>
        <w:pStyle w:val="BodyText"/>
        <w:jc w:val="lowKashida"/>
        <w:rPr>
          <w:rtl/>
        </w:rPr>
      </w:pPr>
    </w:p>
    <w:p w:rsidR="004F3B94" w:rsidRPr="004D0114" w:rsidRDefault="004F3B94" w:rsidP="008D65B2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4D0114">
        <w:rPr>
          <w:rFonts w:ascii="Simplified Arabic" w:hAnsi="Simplified Arabic" w:hint="eastAsia"/>
          <w:b/>
          <w:bCs/>
          <w:sz w:val="18"/>
          <w:szCs w:val="18"/>
          <w:rtl/>
        </w:rPr>
        <w:t>الناتج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المحلي الاجمالي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="006E4DF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بالأسعار الثابتة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حسب المنطقة (القيمة بالمليار دولار أمريكي)، </w:t>
      </w:r>
      <w:r w:rsidR="008D65B2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8D65B2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C873EC" w:rsidRPr="004D0114" w:rsidRDefault="004F3B94" w:rsidP="00090093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Gross Domestic Product (GDP)</w:t>
      </w:r>
      <w:r w:rsidR="00994A09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In Palestine</w:t>
      </w:r>
      <w:r w:rsidR="001E4F9F">
        <w:rPr>
          <w:rFonts w:ascii="Arial" w:hAnsi="Arial" w:cs="Arial" w:hint="cs"/>
          <w:b/>
          <w:bCs/>
          <w:snapToGrid w:val="0"/>
          <w:sz w:val="18"/>
          <w:szCs w:val="18"/>
          <w:rtl/>
        </w:rPr>
        <w:t xml:space="preserve">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at Constant Prices by Region</w:t>
      </w:r>
      <w:r w:rsidR="00090093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090093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(Value In </w:t>
      </w:r>
      <w:r w:rsidR="00090093">
        <w:rPr>
          <w:rFonts w:ascii="Arial" w:hAnsi="Arial" w:cs="Arial"/>
          <w:b/>
          <w:bCs/>
          <w:snapToGrid w:val="0"/>
          <w:sz w:val="18"/>
          <w:szCs w:val="18"/>
        </w:rPr>
        <w:t>USD</w:t>
      </w:r>
      <w:r w:rsidR="00090093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Billion)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,</w:t>
      </w:r>
      <w:r w:rsidR="00C873EC" w:rsidRPr="00C873EC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C873EC">
        <w:rPr>
          <w:rFonts w:ascii="Arial" w:hAnsi="Arial" w:cs="Arial"/>
          <w:b/>
          <w:bCs/>
          <w:snapToGrid w:val="0"/>
          <w:sz w:val="18"/>
          <w:szCs w:val="18"/>
        </w:rPr>
        <w:t>2011</w:t>
      </w:r>
      <w:r w:rsidR="00C873EC"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C873EC">
        <w:rPr>
          <w:rFonts w:ascii="Arial" w:hAnsi="Arial" w:cs="Arial"/>
          <w:b/>
          <w:bCs/>
          <w:snapToGrid w:val="0"/>
          <w:sz w:val="18"/>
          <w:szCs w:val="18"/>
        </w:rPr>
        <w:t xml:space="preserve">2013 </w:t>
      </w:r>
      <w:r w:rsidR="00C873EC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</w:p>
    <w:p w:rsidR="004F3B94" w:rsidRPr="00DC797F" w:rsidRDefault="004F3B94" w:rsidP="004F3B94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tblStyle w:val="TableGrid"/>
        <w:tblW w:w="0" w:type="auto"/>
        <w:tblInd w:w="288" w:type="dxa"/>
        <w:tblLook w:val="04A0"/>
      </w:tblPr>
      <w:tblGrid>
        <w:gridCol w:w="6731"/>
      </w:tblGrid>
      <w:tr w:rsidR="004F3B94" w:rsidRPr="004D0114" w:rsidTr="004F3B94">
        <w:tc>
          <w:tcPr>
            <w:tcW w:w="6731" w:type="dxa"/>
          </w:tcPr>
          <w:p w:rsidR="004F3B94" w:rsidRPr="004D0114" w:rsidRDefault="0079349F" w:rsidP="004F3B9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8"/>
                <w:szCs w:val="8"/>
              </w:rPr>
            </w:pPr>
            <w:r w:rsidRPr="0079349F">
              <w:rPr>
                <w:rFonts w:ascii="Arial" w:hAnsi="Arial" w:cs="Arial"/>
                <w:b/>
                <w:bCs/>
                <w:snapToGrid w:val="0"/>
                <w:sz w:val="8"/>
                <w:szCs w:val="8"/>
              </w:rPr>
              <w:drawing>
                <wp:inline distT="0" distB="0" distL="0" distR="0">
                  <wp:extent cx="4021510" cy="2441051"/>
                  <wp:effectExtent l="0" t="0" r="0" b="0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4F3B94" w:rsidRPr="004D0114" w:rsidRDefault="004F3B94" w:rsidP="004F3B9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8"/>
                <w:szCs w:val="8"/>
              </w:rPr>
            </w:pPr>
          </w:p>
        </w:tc>
      </w:tr>
    </w:tbl>
    <w:p w:rsidR="00AC3C70" w:rsidRPr="004D0114" w:rsidRDefault="00AC3C70" w:rsidP="00FC5D2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نصيب الفرد من الناتج المحلي الاجمالي والدخل القومي الاجمالي والدخل المتاح الاجمالي </w:t>
      </w:r>
      <w:r w:rsidR="00FC5D2B">
        <w:rPr>
          <w:rFonts w:ascii="Simplified Arabic" w:hAnsi="Simplified Arabic" w:hint="cs"/>
          <w:b/>
          <w:bCs/>
          <w:sz w:val="18"/>
          <w:szCs w:val="18"/>
          <w:rtl/>
        </w:rPr>
        <w:t>حسب المنطقة*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 بالأسعار الثابتة</w:t>
      </w:r>
      <w:r w:rsidR="00FC5D2B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8D65B2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8D65B2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AC3C70" w:rsidRPr="004D0114" w:rsidRDefault="00AC3C70" w:rsidP="00FC5D2B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GDP, GNI and GDI Per Capita </w:t>
      </w:r>
      <w:r w:rsidR="00FC5D2B">
        <w:rPr>
          <w:rFonts w:ascii="Arial" w:hAnsi="Arial" w:cs="Arial"/>
          <w:b/>
          <w:bCs/>
          <w:snapToGrid w:val="0"/>
          <w:sz w:val="18"/>
          <w:szCs w:val="18"/>
        </w:rPr>
        <w:t xml:space="preserve">by </w:t>
      </w:r>
      <w:r w:rsidR="0097143C">
        <w:rPr>
          <w:rFonts w:ascii="Arial" w:hAnsi="Arial" w:cs="Arial"/>
          <w:b/>
          <w:bCs/>
          <w:snapToGrid w:val="0"/>
          <w:sz w:val="18"/>
          <w:szCs w:val="18"/>
        </w:rPr>
        <w:t>Region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* at Constant Prices,</w:t>
      </w:r>
      <w:r w:rsidR="00541791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8D65B2">
        <w:rPr>
          <w:rFonts w:ascii="Arial" w:hAnsi="Arial" w:cs="Arial"/>
          <w:b/>
          <w:bCs/>
          <w:snapToGrid w:val="0"/>
          <w:sz w:val="18"/>
          <w:szCs w:val="18"/>
        </w:rPr>
        <w:t>2011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8D65B2">
        <w:rPr>
          <w:rFonts w:ascii="Arial" w:hAnsi="Arial" w:cs="Arial" w:hint="cs"/>
          <w:b/>
          <w:bCs/>
          <w:snapToGrid w:val="0"/>
          <w:sz w:val="18"/>
          <w:szCs w:val="18"/>
          <w:rtl/>
          <w:lang w:val="en-GB"/>
        </w:rPr>
        <w:t>2013</w:t>
      </w:r>
    </w:p>
    <w:p w:rsidR="00AC3C70" w:rsidRPr="003111AA" w:rsidRDefault="00AC3C70" w:rsidP="00AC3C70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9"/>
        <w:gridCol w:w="992"/>
        <w:gridCol w:w="496"/>
        <w:gridCol w:w="213"/>
        <w:gridCol w:w="283"/>
        <w:gridCol w:w="993"/>
        <w:gridCol w:w="2552"/>
      </w:tblGrid>
      <w:tr w:rsidR="00AC3C70" w:rsidRPr="004D0114" w:rsidTr="00285B8C">
        <w:trPr>
          <w:trHeight w:val="284"/>
          <w:jc w:val="center"/>
        </w:trPr>
        <w:tc>
          <w:tcPr>
            <w:tcW w:w="411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AC3C70" w:rsidRPr="004D0114" w:rsidRDefault="00AC3C70" w:rsidP="00AC3C70">
            <w:pPr>
              <w:rPr>
                <w:sz w:val="16"/>
                <w:szCs w:val="16"/>
              </w:rPr>
            </w:pP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بالدولار </w:t>
            </w:r>
            <w:r w:rsidR="0097143C">
              <w:rPr>
                <w:rFonts w:ascii="Arial" w:hAnsi="Arial" w:hint="cs"/>
                <w:snapToGrid w:val="0"/>
                <w:sz w:val="16"/>
                <w:szCs w:val="16"/>
                <w:rtl/>
              </w:rPr>
              <w:t>ال</w:t>
            </w: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أمريكي               </w:t>
            </w:r>
            <w:r w:rsidR="00FC5D2B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AC3C70" w:rsidRPr="004D0114" w:rsidRDefault="00AC3C70" w:rsidP="00AC3C70">
            <w:pPr>
              <w:jc w:val="right"/>
              <w:rPr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Value In </w:t>
            </w:r>
            <w:r w:rsidR="0079349F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</w:p>
        </w:tc>
      </w:tr>
      <w:tr w:rsidR="00AC3C70" w:rsidRPr="004D0114" w:rsidTr="00285B8C">
        <w:trPr>
          <w:trHeight w:val="284"/>
          <w:jc w:val="center"/>
        </w:trPr>
        <w:tc>
          <w:tcPr>
            <w:tcW w:w="2409" w:type="dxa"/>
            <w:vMerge w:val="restart"/>
            <w:vAlign w:val="center"/>
          </w:tcPr>
          <w:p w:rsidR="00AC3C70" w:rsidRPr="004D0114" w:rsidRDefault="00AC3C70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488" w:type="dxa"/>
            <w:gridSpan w:val="2"/>
            <w:tcBorders>
              <w:right w:val="nil"/>
            </w:tcBorders>
            <w:vAlign w:val="center"/>
          </w:tcPr>
          <w:p w:rsidR="00AC3C70" w:rsidRPr="004D0114" w:rsidRDefault="00AC3C70" w:rsidP="00AC3C70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489" w:type="dxa"/>
            <w:gridSpan w:val="3"/>
            <w:tcBorders>
              <w:left w:val="nil"/>
            </w:tcBorders>
            <w:vAlign w:val="center"/>
          </w:tcPr>
          <w:p w:rsidR="00AC3C70" w:rsidRPr="004D0114" w:rsidRDefault="00AC3C70" w:rsidP="00AC3C70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552" w:type="dxa"/>
            <w:vMerge w:val="restart"/>
            <w:vAlign w:val="center"/>
          </w:tcPr>
          <w:p w:rsidR="00AC3C70" w:rsidRPr="004D0114" w:rsidRDefault="00AC3C70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8D65B2" w:rsidRPr="004D0114" w:rsidTr="008D5604">
        <w:trPr>
          <w:trHeight w:val="284"/>
          <w:jc w:val="center"/>
        </w:trPr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8D65B2" w:rsidRPr="004D0114" w:rsidRDefault="008D65B2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D65B2" w:rsidRPr="007074C8" w:rsidRDefault="008D65B2" w:rsidP="00CA076A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7074C8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center"/>
          </w:tcPr>
          <w:p w:rsidR="008D65B2" w:rsidRPr="007074C8" w:rsidRDefault="008D65B2" w:rsidP="00FC5D2B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7074C8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D65B2" w:rsidRPr="007074C8" w:rsidRDefault="008D5604" w:rsidP="00AC3C70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8D65B2" w:rsidRPr="004D0114" w:rsidRDefault="008D65B2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8D65B2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D65B2" w:rsidRPr="004D0114" w:rsidRDefault="008D65B2" w:rsidP="00AC3C7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>نصيب الفرد من الناتج المحلي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D65B2" w:rsidRPr="0022311F" w:rsidRDefault="008D65B2" w:rsidP="0022311F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5B2" w:rsidRPr="0022311F" w:rsidRDefault="008D65B2" w:rsidP="0022311F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D65B2" w:rsidRPr="0022311F" w:rsidRDefault="008D65B2" w:rsidP="0022311F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D65B2" w:rsidRPr="004D0114" w:rsidRDefault="008D65B2" w:rsidP="00AC3C70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GDP Per Capita</w:t>
            </w:r>
          </w:p>
        </w:tc>
      </w:tr>
      <w:tr w:rsidR="008D5604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1,752.5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1,807.5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1,793.3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8D5604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2,181.5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2,251.3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2,214.0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8D5604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1,121.1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1,159.0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1,182.9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8D5604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نصيب الفرد من 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الدخل القومي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pStyle w:val="Caption"/>
              <w:bidi w:val="0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pStyle w:val="Caption"/>
              <w:bidi w:val="0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GNI Per Capita</w:t>
            </w:r>
          </w:p>
        </w:tc>
      </w:tr>
      <w:tr w:rsidR="008D5604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11F">
              <w:rPr>
                <w:rFonts w:ascii="Arial" w:hAnsi="Arial" w:cs="Arial"/>
                <w:b/>
                <w:bCs/>
                <w:sz w:val="16"/>
                <w:szCs w:val="16"/>
              </w:rPr>
              <w:t>1,858.7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11F">
              <w:rPr>
                <w:rFonts w:ascii="Arial" w:hAnsi="Arial" w:cs="Arial"/>
                <w:b/>
                <w:bCs/>
                <w:sz w:val="16"/>
                <w:szCs w:val="16"/>
              </w:rPr>
              <w:t>1,925.3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1,935.1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8D5604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11F">
              <w:rPr>
                <w:rFonts w:ascii="Arial" w:hAnsi="Arial" w:cs="Arial"/>
                <w:sz w:val="16"/>
                <w:szCs w:val="16"/>
              </w:rPr>
              <w:t>2,341.6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11F">
              <w:rPr>
                <w:rFonts w:ascii="Arial" w:hAnsi="Arial" w:cs="Arial"/>
                <w:sz w:val="16"/>
                <w:szCs w:val="16"/>
              </w:rPr>
              <w:t>2,433.6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2,437.2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8D5604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11F">
              <w:rPr>
                <w:rFonts w:ascii="Arial" w:hAnsi="Arial" w:cs="Arial"/>
                <w:sz w:val="16"/>
                <w:szCs w:val="16"/>
              </w:rPr>
              <w:t>1,147.9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11F">
              <w:rPr>
                <w:rFonts w:ascii="Arial" w:hAnsi="Arial" w:cs="Arial"/>
                <w:sz w:val="16"/>
                <w:szCs w:val="16"/>
              </w:rPr>
              <w:t>1,182.6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1,206.7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8D5604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نصيب الفرد من 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الدخل المتاح 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pStyle w:val="Caption"/>
              <w:bidi w:val="0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pStyle w:val="Caption"/>
              <w:bidi w:val="0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GDI Per Capita</w:t>
            </w:r>
          </w:p>
        </w:tc>
      </w:tr>
      <w:tr w:rsidR="008D5604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2,029.4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2,187.7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2,087.3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8D5604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2,513.0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2,697.1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2,585.6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D5604" w:rsidRPr="004D0114" w:rsidRDefault="008D5604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8D5604" w:rsidRPr="004D0114" w:rsidTr="0022311F">
        <w:trPr>
          <w:trHeight w:val="284"/>
          <w:jc w:val="center"/>
        </w:trPr>
        <w:tc>
          <w:tcPr>
            <w:tcW w:w="2409" w:type="dxa"/>
            <w:tcBorders>
              <w:top w:val="nil"/>
              <w:bottom w:val="single" w:sz="4" w:space="0" w:color="auto"/>
            </w:tcBorders>
            <w:vAlign w:val="center"/>
          </w:tcPr>
          <w:p w:rsidR="008D5604" w:rsidRPr="004D0114" w:rsidRDefault="008D5604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1,317.6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1,443.4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8D5604" w:rsidRPr="0022311F" w:rsidRDefault="008D5604" w:rsidP="0022311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11F">
              <w:rPr>
                <w:rFonts w:ascii="Arial" w:hAnsi="Arial" w:cs="Arial"/>
                <w:color w:val="000000"/>
                <w:sz w:val="16"/>
                <w:szCs w:val="16"/>
              </w:rPr>
              <w:t>1,364.7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vAlign w:val="center"/>
          </w:tcPr>
          <w:p w:rsidR="008D5604" w:rsidRPr="004D0114" w:rsidRDefault="008D5604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8D65B2" w:rsidRPr="004D0114" w:rsidTr="002C63BA">
        <w:trPr>
          <w:trHeight w:hRule="exact" w:val="618"/>
          <w:jc w:val="center"/>
        </w:trPr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65B2" w:rsidRPr="002C63BA" w:rsidRDefault="002C63BA" w:rsidP="002C63BA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*</w:t>
            </w:r>
            <w:r w:rsidR="008D65B2"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5431E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63BA" w:rsidRPr="005431E9" w:rsidRDefault="008D65B2" w:rsidP="002C63BA">
            <w:pPr>
              <w:tabs>
                <w:tab w:val="right" w:pos="-126"/>
              </w:tabs>
              <w:ind w:left="-126" w:hanging="126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="002C63BA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="002C63BA"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="002C63BA" w:rsidRPr="00CE08F9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 w:rsidR="002C63BA"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8D65B2" w:rsidRPr="004D0114" w:rsidRDefault="008D65B2" w:rsidP="002C63BA">
            <w:pPr>
              <w:bidi w:val="0"/>
              <w:ind w:right="176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8D65B2" w:rsidRPr="004D0114" w:rsidTr="002C63BA">
        <w:trPr>
          <w:trHeight w:hRule="exact" w:val="510"/>
          <w:jc w:val="center"/>
        </w:trPr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65B2" w:rsidRPr="004D0114" w:rsidRDefault="008D65B2" w:rsidP="00FC5D2B">
            <w:pPr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ملاحظة: 2004 هي سنة الاساس للفترة 201</w:t>
            </w:r>
            <w:r w:rsidR="00FC5D2B">
              <w:rPr>
                <w:rFonts w:ascii="Arial" w:hAnsi="Arial" w:hint="cs"/>
                <w:sz w:val="16"/>
                <w:szCs w:val="16"/>
                <w:rtl/>
              </w:rPr>
              <w:t>1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-201</w:t>
            </w:r>
            <w:r w:rsidR="00FC5D2B">
              <w:rPr>
                <w:rFonts w:ascii="Arial" w:hAnsi="Arial" w:hint="cs"/>
                <w:sz w:val="16"/>
                <w:szCs w:val="16"/>
                <w:rtl/>
              </w:rPr>
              <w:t>3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                                                       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65B2" w:rsidRPr="004D0114" w:rsidRDefault="008D65B2" w:rsidP="00FC5D2B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Note: 2004 is the base year for period 201</w:t>
            </w:r>
            <w:r w:rsidR="00FC5D2B">
              <w:rPr>
                <w:rFonts w:ascii="Arial" w:hAnsi="Arial"/>
                <w:snapToGrid w:val="0"/>
                <w:sz w:val="16"/>
                <w:szCs w:val="16"/>
              </w:rPr>
              <w:t>1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-201</w:t>
            </w:r>
            <w:r w:rsidR="00FC5D2B">
              <w:rPr>
                <w:rFonts w:ascii="Arial" w:hAnsi="Arial"/>
                <w:snapToGrid w:val="0"/>
                <w:sz w:val="16"/>
                <w:szCs w:val="16"/>
              </w:rPr>
              <w:t>3</w:t>
            </w:r>
          </w:p>
        </w:tc>
      </w:tr>
    </w:tbl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4"/>
          <w:szCs w:val="14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31496" w:rsidRPr="004D0114" w:rsidRDefault="00831496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FC5D2B" w:rsidRDefault="00FC5D2B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B4448" w:rsidRDefault="006B4448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B4448" w:rsidRDefault="006B4448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B4448" w:rsidRDefault="006B4448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711A08" w:rsidRPr="004D0114" w:rsidRDefault="00711A08" w:rsidP="008D65B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/>
          <w:b/>
          <w:bCs/>
          <w:sz w:val="18"/>
          <w:szCs w:val="18"/>
          <w:rtl/>
        </w:rPr>
        <w:lastRenderedPageBreak/>
        <w:t>متغيرات الحسابات القومية الرئيسية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CE3A2A" w:rsidRPr="004D011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* بالأسعار الثابتة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حسب المنطقة، </w:t>
      </w:r>
      <w:r w:rsidR="008D65B2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8D65B2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711A08" w:rsidRPr="004D0114" w:rsidRDefault="00711A08" w:rsidP="008D65B2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Major National Accounts Variables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* at Constant Prices</w:t>
      </w:r>
      <w:r w:rsidR="003A1446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3A1446">
        <w:rPr>
          <w:rFonts w:ascii="Arial" w:hAnsi="Arial" w:cs="Arial"/>
          <w:b/>
          <w:bCs/>
          <w:snapToGrid w:val="0"/>
          <w:sz w:val="18"/>
          <w:szCs w:val="18"/>
        </w:rPr>
        <w:t xml:space="preserve">              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by</w:t>
      </w:r>
      <w:r w:rsidR="00CD05BD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Region, </w:t>
      </w:r>
      <w:r w:rsidR="008D65B2">
        <w:rPr>
          <w:rFonts w:ascii="Arial" w:hAnsi="Arial" w:cs="Arial"/>
          <w:b/>
          <w:bCs/>
          <w:snapToGrid w:val="0"/>
          <w:sz w:val="18"/>
          <w:szCs w:val="18"/>
        </w:rPr>
        <w:t>2011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8D65B2">
        <w:rPr>
          <w:rFonts w:ascii="Arial" w:hAnsi="Arial" w:cs="Arial"/>
          <w:b/>
          <w:bCs/>
          <w:snapToGrid w:val="0"/>
          <w:sz w:val="18"/>
          <w:szCs w:val="18"/>
        </w:rPr>
        <w:t>2013</w:t>
      </w:r>
    </w:p>
    <w:p w:rsidR="00711A08" w:rsidRPr="004D0114" w:rsidRDefault="00711A08">
      <w:pPr>
        <w:jc w:val="center"/>
        <w:rPr>
          <w:rFonts w:ascii="Arial" w:hAnsi="Arial" w:cs="Arial"/>
          <w:b/>
          <w:bCs/>
          <w:snapToGrid w:val="0"/>
          <w:sz w:val="8"/>
          <w:szCs w:val="8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8"/>
        <w:gridCol w:w="883"/>
        <w:gridCol w:w="375"/>
        <w:gridCol w:w="415"/>
        <w:gridCol w:w="94"/>
        <w:gridCol w:w="817"/>
        <w:gridCol w:w="3276"/>
      </w:tblGrid>
      <w:tr w:rsidR="00D86421" w:rsidRPr="004D0114" w:rsidTr="003446B7">
        <w:trPr>
          <w:trHeight w:val="255"/>
          <w:jc w:val="center"/>
        </w:trPr>
        <w:tc>
          <w:tcPr>
            <w:tcW w:w="3751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86421" w:rsidRPr="004D0114" w:rsidRDefault="00D86421" w:rsidP="00D86421">
            <w:pPr>
              <w:rPr>
                <w:sz w:val="16"/>
                <w:szCs w:val="16"/>
              </w:rPr>
            </w:pP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D86421" w:rsidRPr="004D0114" w:rsidRDefault="00D86421" w:rsidP="004845E5">
            <w:pPr>
              <w:jc w:val="right"/>
              <w:rPr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Value In </w:t>
            </w:r>
            <w:r w:rsidR="0079349F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Million</w:t>
            </w:r>
            <w:r w:rsidRPr="004D0114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D86421" w:rsidRPr="004D0114" w:rsidTr="003446B7">
        <w:trPr>
          <w:trHeight w:val="255"/>
          <w:jc w:val="center"/>
        </w:trPr>
        <w:tc>
          <w:tcPr>
            <w:tcW w:w="2078" w:type="dxa"/>
            <w:vMerge w:val="restart"/>
            <w:vAlign w:val="center"/>
          </w:tcPr>
          <w:p w:rsidR="00D86421" w:rsidRPr="004D0114" w:rsidRDefault="00D86421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258" w:type="dxa"/>
            <w:gridSpan w:val="2"/>
            <w:tcBorders>
              <w:right w:val="nil"/>
            </w:tcBorders>
            <w:vAlign w:val="center"/>
          </w:tcPr>
          <w:p w:rsidR="00D86421" w:rsidRPr="004D0114" w:rsidRDefault="00D86421" w:rsidP="00DF75BB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326" w:type="dxa"/>
            <w:gridSpan w:val="3"/>
            <w:tcBorders>
              <w:left w:val="nil"/>
            </w:tcBorders>
            <w:vAlign w:val="center"/>
          </w:tcPr>
          <w:p w:rsidR="00D86421" w:rsidRPr="004D0114" w:rsidRDefault="00D86421" w:rsidP="00DF75BB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276" w:type="dxa"/>
            <w:vMerge w:val="restart"/>
            <w:vAlign w:val="center"/>
          </w:tcPr>
          <w:p w:rsidR="00D86421" w:rsidRPr="004D0114" w:rsidRDefault="00D86421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8D65B2" w:rsidRPr="004D0114" w:rsidTr="003446B7">
        <w:trPr>
          <w:trHeight w:val="255"/>
          <w:jc w:val="center"/>
        </w:trPr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8D65B2" w:rsidRPr="004D0114" w:rsidRDefault="008D65B2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:rsidR="008D65B2" w:rsidRPr="00FC3C3C" w:rsidRDefault="008D65B2" w:rsidP="00CA076A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C3C3C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884" w:type="dxa"/>
            <w:gridSpan w:val="3"/>
            <w:tcBorders>
              <w:bottom w:val="single" w:sz="4" w:space="0" w:color="auto"/>
            </w:tcBorders>
            <w:vAlign w:val="center"/>
          </w:tcPr>
          <w:p w:rsidR="008D65B2" w:rsidRPr="00FC3C3C" w:rsidRDefault="008D65B2" w:rsidP="00FC5D2B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C3C3C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8D65B2" w:rsidRPr="00FC3C3C" w:rsidRDefault="00FC5D2B" w:rsidP="006827DF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C3C">
              <w:rPr>
                <w:rFonts w:ascii="Arial" w:hAnsi="Arial" w:cs="Arial"/>
                <w:sz w:val="16"/>
                <w:szCs w:val="16"/>
                <w:rtl/>
              </w:rPr>
              <w:t>2013</w:t>
            </w:r>
          </w:p>
        </w:tc>
        <w:tc>
          <w:tcPr>
            <w:tcW w:w="3276" w:type="dxa"/>
            <w:vMerge/>
            <w:tcBorders>
              <w:bottom w:val="single" w:sz="4" w:space="0" w:color="auto"/>
            </w:tcBorders>
            <w:vAlign w:val="center"/>
          </w:tcPr>
          <w:p w:rsidR="008D65B2" w:rsidRPr="004D0114" w:rsidRDefault="008D65B2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8D65B2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bottom w:val="nil"/>
            </w:tcBorders>
            <w:vAlign w:val="center"/>
          </w:tcPr>
          <w:p w:rsidR="008D65B2" w:rsidRPr="004D0114" w:rsidRDefault="008D65B2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الناتج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المحلي الاجمالي </w:t>
            </w:r>
          </w:p>
        </w:tc>
        <w:tc>
          <w:tcPr>
            <w:tcW w:w="883" w:type="dxa"/>
            <w:tcBorders>
              <w:bottom w:val="nil"/>
              <w:right w:val="nil"/>
            </w:tcBorders>
            <w:vAlign w:val="center"/>
          </w:tcPr>
          <w:p w:rsidR="008D65B2" w:rsidRPr="00786151" w:rsidRDefault="008D65B2" w:rsidP="00786151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8D65B2" w:rsidRPr="00786151" w:rsidRDefault="008D65B2" w:rsidP="00786151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17" w:type="dxa"/>
            <w:tcBorders>
              <w:left w:val="nil"/>
              <w:bottom w:val="nil"/>
            </w:tcBorders>
            <w:vAlign w:val="center"/>
          </w:tcPr>
          <w:p w:rsidR="008D65B2" w:rsidRPr="00786151" w:rsidRDefault="008D65B2" w:rsidP="00786151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276" w:type="dxa"/>
            <w:tcBorders>
              <w:bottom w:val="nil"/>
            </w:tcBorders>
            <w:vAlign w:val="center"/>
          </w:tcPr>
          <w:p w:rsidR="008D65B2" w:rsidRPr="004D0114" w:rsidRDefault="008D65B2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Gross Domestic Product (GDP)</w:t>
            </w:r>
          </w:p>
        </w:tc>
      </w:tr>
      <w:tr w:rsidR="003446B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6,882.3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7,314.8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</w:t>
            </w:r>
            <w:r w:rsidR="006827DF"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477.0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3446B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5,101.2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5,409.0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  <w:r w:rsidR="006827DF" w:rsidRPr="00786151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6827DF" w:rsidRPr="0078615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3446B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1,781.1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1,905.8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2,0</w:t>
            </w:r>
            <w:r w:rsidR="006827DF" w:rsidRPr="00786151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6827DF" w:rsidRPr="0078615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8D65B2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8D65B2" w:rsidRPr="004D0114" w:rsidRDefault="008D65B2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الدخل من الخارج 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8D65B2" w:rsidRPr="00786151" w:rsidRDefault="008D65B2" w:rsidP="00786151">
            <w:pPr>
              <w:pStyle w:val="Caption"/>
              <w:bidi w:val="0"/>
              <w:jc w:val="righ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5B2" w:rsidRPr="00786151" w:rsidRDefault="008D65B2" w:rsidP="00786151">
            <w:pPr>
              <w:pStyle w:val="Caption"/>
              <w:bidi w:val="0"/>
              <w:jc w:val="righ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8D65B2" w:rsidRPr="00786151" w:rsidRDefault="008D65B2" w:rsidP="00786151">
            <w:pPr>
              <w:pStyle w:val="Caption"/>
              <w:bidi w:val="0"/>
              <w:jc w:val="righ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8D65B2" w:rsidRPr="004D0114" w:rsidRDefault="008D65B2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Income vis-à-vis non-residents, net</w:t>
            </w:r>
          </w:p>
        </w:tc>
      </w:tr>
      <w:tr w:rsidR="003446B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416.9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476.7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3446B7" w:rsidRPr="00786151" w:rsidRDefault="006827DF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591.5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3446B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374.3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437.9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3446B7" w:rsidRPr="00786151" w:rsidRDefault="006827DF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551.0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3446B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42.6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38.8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3446B7" w:rsidRPr="00786151" w:rsidRDefault="006827DF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40.5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8D65B2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8D65B2" w:rsidRPr="004D0114" w:rsidRDefault="008D65B2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تعويضات العاملين 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8D65B2" w:rsidRPr="00786151" w:rsidRDefault="008D65B2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5B2" w:rsidRPr="00786151" w:rsidRDefault="008D65B2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8D65B2" w:rsidRPr="00786151" w:rsidRDefault="008D65B2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8D65B2" w:rsidRPr="004D0114" w:rsidRDefault="008D65B2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Compensation of employees, net</w:t>
            </w:r>
          </w:p>
        </w:tc>
      </w:tr>
      <w:tr w:rsidR="003446B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408.5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455.2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3446B7" w:rsidRPr="00786151" w:rsidRDefault="006827DF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579.2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3446B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368.7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423.5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3446B7" w:rsidRPr="00786151" w:rsidRDefault="006827DF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546.1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3446B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39.8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31.7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3446B7" w:rsidRPr="00786151" w:rsidRDefault="006827DF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33.1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8D65B2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8D65B2" w:rsidRPr="004D0114" w:rsidRDefault="008D65B2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>صافي دخل الملكية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8D65B2" w:rsidRPr="00786151" w:rsidRDefault="008D65B2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5B2" w:rsidRPr="00786151" w:rsidRDefault="008D65B2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8D65B2" w:rsidRPr="00786151" w:rsidRDefault="008D65B2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8D65B2" w:rsidRPr="004D0114" w:rsidRDefault="008D65B2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Property income, net</w:t>
            </w:r>
          </w:p>
        </w:tc>
      </w:tr>
      <w:tr w:rsidR="003446B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8.4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3446B7" w:rsidRPr="00786151" w:rsidRDefault="00473669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3446B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3446B7" w:rsidRPr="00786151" w:rsidRDefault="00473669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3446B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3446B7" w:rsidRPr="00786151" w:rsidRDefault="006827DF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8D65B2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8D65B2" w:rsidRPr="004D0114" w:rsidRDefault="008D65B2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الدخل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القومي الاجمالي 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8D65B2" w:rsidRPr="00786151" w:rsidRDefault="008D65B2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5B2" w:rsidRPr="00786151" w:rsidRDefault="008D65B2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8D65B2" w:rsidRPr="00786151" w:rsidRDefault="008D65B2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8D65B2" w:rsidRPr="004D0114" w:rsidRDefault="008D65B2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Gross National Income (GNI)</w:t>
            </w:r>
          </w:p>
        </w:tc>
      </w:tr>
      <w:tr w:rsidR="003446B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7,299.2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7,791.5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8,0</w:t>
            </w:r>
            <w:r w:rsidR="00473669"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68</w:t>
            </w: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.5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3446B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5,475.5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5,846.9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3446B7" w:rsidRPr="00786151" w:rsidRDefault="00473669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 w:rsidR="003446B7" w:rsidRPr="00786151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015</w:t>
            </w:r>
            <w:r w:rsidR="003446B7" w:rsidRPr="00786151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3446B7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1,823.7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1,944.6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3446B7" w:rsidRPr="00786151" w:rsidRDefault="003446B7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2,</w:t>
            </w:r>
            <w:r w:rsidR="00473669" w:rsidRPr="00786151">
              <w:rPr>
                <w:rFonts w:ascii="Arial" w:hAnsi="Arial" w:cs="Arial"/>
                <w:color w:val="000000"/>
                <w:sz w:val="16"/>
                <w:szCs w:val="16"/>
              </w:rPr>
              <w:t>053.2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3446B7" w:rsidRPr="004D0114" w:rsidRDefault="003446B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8D65B2" w:rsidRPr="004D0114" w:rsidTr="005C72D0">
        <w:trPr>
          <w:trHeight w:val="406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8D65B2" w:rsidRPr="004D0114" w:rsidRDefault="008D65B2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التحويلات من الخارج  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8D65B2" w:rsidRPr="00786151" w:rsidRDefault="008D65B2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5B2" w:rsidRPr="00786151" w:rsidRDefault="008D65B2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8D65B2" w:rsidRPr="00786151" w:rsidRDefault="008D65B2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8D65B2" w:rsidRPr="004D0114" w:rsidRDefault="008D65B2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Current transfers vis-à-vis non-residents, net</w:t>
            </w:r>
          </w:p>
        </w:tc>
      </w:tr>
      <w:tr w:rsidR="00AB6EA0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B6EA0" w:rsidRPr="00786151" w:rsidRDefault="00AB6EA0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670.3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EA0" w:rsidRPr="00786151" w:rsidRDefault="00AB6EA0" w:rsidP="007861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1,062.</w:t>
            </w:r>
            <w:r w:rsidR="00874405" w:rsidRPr="0078615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B6EA0" w:rsidRPr="00786151" w:rsidRDefault="00874405" w:rsidP="0078615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6151">
              <w:rPr>
                <w:rFonts w:ascii="Arial" w:hAnsi="Arial" w:cs="Arial"/>
                <w:b/>
                <w:bCs/>
                <w:sz w:val="16"/>
                <w:szCs w:val="16"/>
              </w:rPr>
              <w:t>634.7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AB6EA0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B6EA0" w:rsidRPr="00786151" w:rsidRDefault="00AB6EA0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400.8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EA0" w:rsidRPr="00786151" w:rsidRDefault="00AB6EA0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633.2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B6EA0" w:rsidRPr="00786151" w:rsidRDefault="00874405" w:rsidP="0078615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6151">
              <w:rPr>
                <w:rFonts w:ascii="Arial" w:hAnsi="Arial" w:cs="Arial"/>
                <w:sz w:val="16"/>
                <w:szCs w:val="16"/>
              </w:rPr>
              <w:t>366.</w:t>
            </w:r>
            <w:r w:rsidR="00334388" w:rsidRPr="0078615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AB6EA0" w:rsidRPr="004D0114" w:rsidTr="00F40329">
        <w:trPr>
          <w:trHeight w:hRule="exact" w:val="340"/>
          <w:jc w:val="center"/>
        </w:trPr>
        <w:tc>
          <w:tcPr>
            <w:tcW w:w="2078" w:type="dxa"/>
            <w:tcBorders>
              <w:top w:val="nil"/>
              <w:bottom w:val="single" w:sz="4" w:space="0" w:color="auto"/>
            </w:tcBorders>
            <w:vAlign w:val="center"/>
          </w:tcPr>
          <w:p w:rsidR="00AB6EA0" w:rsidRPr="004D0114" w:rsidRDefault="00AB6EA0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AB6EA0" w:rsidRPr="00786151" w:rsidRDefault="00AB6EA0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269.5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6EA0" w:rsidRPr="00786151" w:rsidRDefault="00AB6EA0" w:rsidP="007861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6151">
              <w:rPr>
                <w:rFonts w:ascii="Arial" w:hAnsi="Arial" w:cs="Arial"/>
                <w:color w:val="000000"/>
                <w:sz w:val="16"/>
                <w:szCs w:val="16"/>
              </w:rPr>
              <w:t>428.9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B6EA0" w:rsidRPr="00786151" w:rsidRDefault="00874405" w:rsidP="0078615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6151">
              <w:rPr>
                <w:rFonts w:ascii="Arial" w:hAnsi="Arial" w:cs="Arial"/>
                <w:sz w:val="16"/>
                <w:szCs w:val="16"/>
              </w:rPr>
              <w:t>268.7</w:t>
            </w:r>
          </w:p>
        </w:tc>
        <w:tc>
          <w:tcPr>
            <w:tcW w:w="3276" w:type="dxa"/>
            <w:tcBorders>
              <w:top w:val="nil"/>
              <w:bottom w:val="single" w:sz="4" w:space="0" w:color="auto"/>
            </w:tcBorders>
            <w:vAlign w:val="center"/>
          </w:tcPr>
          <w:p w:rsidR="00AB6EA0" w:rsidRPr="004D0114" w:rsidRDefault="00AB6EA0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</w:tbl>
    <w:p w:rsidR="00C35BAB" w:rsidRPr="004D0114" w:rsidRDefault="00C35BAB" w:rsidP="00C35BAB">
      <w:pPr>
        <w:jc w:val="center"/>
        <w:rPr>
          <w:rFonts w:ascii="Arial" w:hAnsi="Arial" w:cs="Arial"/>
          <w:sz w:val="20"/>
          <w:rtl/>
        </w:rPr>
      </w:pPr>
    </w:p>
    <w:p w:rsidR="000713E5" w:rsidRPr="004D0114" w:rsidRDefault="000713E5" w:rsidP="00C0062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C35BAB" w:rsidRPr="004D0114" w:rsidRDefault="00C35BAB" w:rsidP="00C0062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E230A9" w:rsidRPr="004D0114" w:rsidRDefault="00F40329" w:rsidP="0009332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E230A9"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(تابع): </w:t>
      </w:r>
      <w:r w:rsidR="00E230A9" w:rsidRPr="004D0114">
        <w:rPr>
          <w:rFonts w:ascii="Simplified Arabic" w:hAnsi="Simplified Arabic"/>
          <w:b/>
          <w:bCs/>
          <w:sz w:val="18"/>
          <w:szCs w:val="18"/>
          <w:rtl/>
        </w:rPr>
        <w:t>متغيرات الحسابات القومية الرئيسية</w:t>
      </w:r>
      <w:r w:rsidR="00E230A9"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CE3A2A" w:rsidRPr="004D011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="00E230A9" w:rsidRPr="004D0114">
        <w:rPr>
          <w:rFonts w:ascii="Simplified Arabic" w:hAnsi="Simplified Arabic" w:hint="cs"/>
          <w:b/>
          <w:bCs/>
          <w:sz w:val="18"/>
          <w:szCs w:val="18"/>
          <w:rtl/>
        </w:rPr>
        <w:t>* بالأسعار الثابتة</w:t>
      </w:r>
      <w:r w:rsidR="00E230A9"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E230A9" w:rsidRPr="004D0114">
        <w:rPr>
          <w:rFonts w:ascii="Simplified Arabic" w:hAnsi="Simplified Arabic" w:hint="cs"/>
          <w:b/>
          <w:bCs/>
          <w:sz w:val="18"/>
          <w:szCs w:val="18"/>
          <w:rtl/>
        </w:rPr>
        <w:t>حسب المنطقة،</w:t>
      </w:r>
      <w:r w:rsidR="00AC3C70"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09332C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="00E230A9"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09332C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="00E230A9"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E230A9" w:rsidRPr="005C72D0" w:rsidRDefault="00E230A9" w:rsidP="005C72D0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(Cont.): Major National Accounts Variables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* at Constant Prices by Region, </w:t>
      </w:r>
      <w:r w:rsidR="0009332C">
        <w:rPr>
          <w:rFonts w:ascii="Arial" w:hAnsi="Arial" w:cs="Arial"/>
          <w:b/>
          <w:bCs/>
          <w:snapToGrid w:val="0"/>
          <w:sz w:val="18"/>
          <w:szCs w:val="18"/>
        </w:rPr>
        <w:t>2011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09332C">
        <w:rPr>
          <w:rFonts w:ascii="Arial" w:hAnsi="Arial" w:cs="Arial"/>
          <w:b/>
          <w:bCs/>
          <w:snapToGrid w:val="0"/>
          <w:sz w:val="18"/>
          <w:szCs w:val="18"/>
        </w:rPr>
        <w:t>2013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1"/>
        <w:gridCol w:w="883"/>
        <w:gridCol w:w="375"/>
        <w:gridCol w:w="414"/>
        <w:gridCol w:w="15"/>
        <w:gridCol w:w="79"/>
        <w:gridCol w:w="817"/>
        <w:gridCol w:w="3274"/>
      </w:tblGrid>
      <w:tr w:rsidR="00E230A9" w:rsidRPr="004D0114" w:rsidTr="00AB6EA0">
        <w:trPr>
          <w:trHeight w:val="284"/>
          <w:jc w:val="center"/>
        </w:trPr>
        <w:tc>
          <w:tcPr>
            <w:tcW w:w="375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E230A9" w:rsidRPr="004D0114" w:rsidRDefault="00E230A9" w:rsidP="00E230A9">
            <w:pPr>
              <w:rPr>
                <w:sz w:val="16"/>
                <w:szCs w:val="16"/>
              </w:rPr>
            </w:pP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8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E230A9" w:rsidRPr="004D0114" w:rsidRDefault="00E230A9" w:rsidP="004845E5">
            <w:pPr>
              <w:jc w:val="right"/>
              <w:rPr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Value In </w:t>
            </w:r>
            <w:r w:rsidR="0079349F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Million</w:t>
            </w:r>
            <w:r w:rsidRPr="004D0114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E230A9" w:rsidRPr="004D0114" w:rsidTr="00AB6EA0">
        <w:trPr>
          <w:trHeight w:val="284"/>
          <w:jc w:val="center"/>
        </w:trPr>
        <w:tc>
          <w:tcPr>
            <w:tcW w:w="2081" w:type="dxa"/>
            <w:vMerge w:val="restart"/>
            <w:vAlign w:val="center"/>
          </w:tcPr>
          <w:p w:rsidR="00E230A9" w:rsidRPr="004D0114" w:rsidRDefault="00E230A9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258" w:type="dxa"/>
            <w:gridSpan w:val="2"/>
            <w:tcBorders>
              <w:right w:val="nil"/>
            </w:tcBorders>
            <w:vAlign w:val="center"/>
          </w:tcPr>
          <w:p w:rsidR="00E230A9" w:rsidRPr="004D0114" w:rsidRDefault="00E230A9" w:rsidP="00E230A9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325" w:type="dxa"/>
            <w:gridSpan w:val="4"/>
            <w:tcBorders>
              <w:left w:val="nil"/>
            </w:tcBorders>
            <w:vAlign w:val="center"/>
          </w:tcPr>
          <w:p w:rsidR="00E230A9" w:rsidRPr="004D0114" w:rsidRDefault="00E230A9" w:rsidP="004845E5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274" w:type="dxa"/>
            <w:vMerge w:val="restart"/>
            <w:vAlign w:val="center"/>
          </w:tcPr>
          <w:p w:rsidR="00E230A9" w:rsidRPr="004D0114" w:rsidRDefault="00E230A9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09332C" w:rsidRPr="004D0114" w:rsidTr="00AB6EA0">
        <w:trPr>
          <w:trHeight w:val="284"/>
          <w:jc w:val="center"/>
        </w:trPr>
        <w:tc>
          <w:tcPr>
            <w:tcW w:w="2081" w:type="dxa"/>
            <w:vMerge/>
            <w:tcBorders>
              <w:bottom w:val="single" w:sz="4" w:space="0" w:color="auto"/>
            </w:tcBorders>
            <w:vAlign w:val="center"/>
          </w:tcPr>
          <w:p w:rsidR="0009332C" w:rsidRPr="004D0114" w:rsidRDefault="0009332C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:rsidR="0009332C" w:rsidRPr="00F40329" w:rsidRDefault="0009332C" w:rsidP="00F4032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40329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883" w:type="dxa"/>
            <w:gridSpan w:val="4"/>
            <w:tcBorders>
              <w:bottom w:val="single" w:sz="4" w:space="0" w:color="auto"/>
            </w:tcBorders>
            <w:vAlign w:val="center"/>
          </w:tcPr>
          <w:p w:rsidR="0009332C" w:rsidRPr="00F40329" w:rsidRDefault="0009332C" w:rsidP="00F4032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40329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09332C" w:rsidRPr="00F40329" w:rsidRDefault="00AB6EA0" w:rsidP="00F4032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40329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3274" w:type="dxa"/>
            <w:vMerge/>
            <w:tcBorders>
              <w:bottom w:val="single" w:sz="4" w:space="0" w:color="auto"/>
            </w:tcBorders>
            <w:vAlign w:val="center"/>
          </w:tcPr>
          <w:p w:rsidR="0009332C" w:rsidRPr="004D0114" w:rsidRDefault="0009332C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09332C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09332C" w:rsidRPr="004D0114" w:rsidRDefault="0009332C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الدخل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المتاح الاجمالي 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09332C" w:rsidRPr="00F40329" w:rsidRDefault="0009332C" w:rsidP="00F40329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32C" w:rsidRPr="00F40329" w:rsidRDefault="0009332C" w:rsidP="00F40329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09332C" w:rsidRPr="00F40329" w:rsidRDefault="0009332C" w:rsidP="00F40329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09332C" w:rsidRPr="004D0114" w:rsidRDefault="0009332C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Gross Disposable Income (GDI)</w:t>
            </w:r>
          </w:p>
        </w:tc>
      </w:tr>
      <w:tr w:rsidR="00AB6EA0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7,969.5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8,853.6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B6EA0" w:rsidRPr="00F40329" w:rsidRDefault="005C1142" w:rsidP="00F40329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8,703.2</w:t>
            </w: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AB6EA0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5,876.3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6,480.1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B6EA0" w:rsidRPr="00F40329" w:rsidRDefault="005C1142" w:rsidP="00F4032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6,381.</w:t>
            </w:r>
            <w:r w:rsidR="00334388" w:rsidRPr="00F4032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AB6EA0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2,093.2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2,373.5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B6EA0" w:rsidRPr="00F40329" w:rsidRDefault="005C1142" w:rsidP="00F4032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2,321.9</w:t>
            </w: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09332C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09332C" w:rsidRPr="004D0114" w:rsidRDefault="0009332C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الاستهلاك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09332C" w:rsidRPr="00F40329" w:rsidRDefault="0009332C" w:rsidP="00F40329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32C" w:rsidRPr="00F40329" w:rsidRDefault="0009332C" w:rsidP="00F40329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09332C" w:rsidRPr="00F40329" w:rsidRDefault="0009332C" w:rsidP="00F40329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09332C" w:rsidRPr="004D0114" w:rsidRDefault="0009332C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Final Consumption</w:t>
            </w:r>
          </w:p>
        </w:tc>
      </w:tr>
      <w:tr w:rsidR="00AB6EA0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8,045.8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8,822.2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8,5</w:t>
            </w:r>
            <w:r w:rsidR="005C1142" w:rsidRPr="00F403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</w:t>
            </w:r>
            <w:r w:rsidRPr="00F403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="005C1142" w:rsidRPr="00F403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AB6EA0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5,739.7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6,280.1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6,</w:t>
            </w:r>
            <w:r w:rsidR="005C1142" w:rsidRPr="00F40329"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5C1142" w:rsidRPr="00F40329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AB6EA0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2,306.1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2,542.1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  <w:r w:rsidR="005C1142" w:rsidRPr="00F4032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7.</w:t>
            </w:r>
            <w:r w:rsidR="005C1142" w:rsidRPr="00F40329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09332C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09332C" w:rsidRPr="004D0114" w:rsidRDefault="0009332C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الإدخار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09332C" w:rsidRPr="00F40329" w:rsidRDefault="0009332C" w:rsidP="00F40329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32C" w:rsidRPr="00F40329" w:rsidRDefault="0009332C" w:rsidP="00F40329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09332C" w:rsidRPr="00F40329" w:rsidRDefault="0009332C" w:rsidP="00F40329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09332C" w:rsidRPr="004D0114" w:rsidRDefault="0009332C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Savings</w:t>
            </w:r>
          </w:p>
        </w:tc>
      </w:tr>
      <w:tr w:rsidR="00AB6EA0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-76.3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B6EA0" w:rsidRPr="00F40329" w:rsidRDefault="00864EC3" w:rsidP="00F40329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186.8</w:t>
            </w: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AB6EA0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136.6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B6EA0" w:rsidRPr="00F40329" w:rsidRDefault="00864EC3" w:rsidP="00F4032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202.</w:t>
            </w:r>
            <w:r w:rsidR="00334388" w:rsidRPr="00F40329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AB6EA0" w:rsidRPr="004D0114" w:rsidRDefault="00AB6EA0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AB6EA0" w:rsidRPr="004D0114" w:rsidTr="00854870">
        <w:trPr>
          <w:trHeight w:hRule="exact" w:val="340"/>
          <w:jc w:val="center"/>
        </w:trPr>
        <w:tc>
          <w:tcPr>
            <w:tcW w:w="2081" w:type="dxa"/>
            <w:tcBorders>
              <w:top w:val="nil"/>
              <w:bottom w:val="single" w:sz="4" w:space="0" w:color="auto"/>
            </w:tcBorders>
            <w:vAlign w:val="center"/>
          </w:tcPr>
          <w:p w:rsidR="00AB6EA0" w:rsidRPr="004D0114" w:rsidRDefault="00AB6EA0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-212.9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6EA0" w:rsidRPr="00F40329" w:rsidRDefault="00AB6EA0" w:rsidP="00F4032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-168.6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B6EA0" w:rsidRPr="00F40329" w:rsidRDefault="00864EC3" w:rsidP="00F4032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329">
              <w:rPr>
                <w:rFonts w:ascii="Arial" w:hAnsi="Arial" w:cs="Arial"/>
                <w:color w:val="000000"/>
                <w:sz w:val="16"/>
                <w:szCs w:val="16"/>
              </w:rPr>
              <w:t>-15.</w:t>
            </w:r>
            <w:r w:rsidR="00334388" w:rsidRPr="00F4032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74" w:type="dxa"/>
            <w:tcBorders>
              <w:top w:val="nil"/>
              <w:bottom w:val="single" w:sz="4" w:space="0" w:color="auto"/>
            </w:tcBorders>
            <w:vAlign w:val="center"/>
          </w:tcPr>
          <w:p w:rsidR="00AB6EA0" w:rsidRPr="004D0114" w:rsidRDefault="00AB6EA0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09332C" w:rsidRPr="004D0114" w:rsidTr="00AB6EA0">
        <w:trPr>
          <w:trHeight w:val="284"/>
          <w:jc w:val="center"/>
        </w:trPr>
        <w:tc>
          <w:tcPr>
            <w:tcW w:w="375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9332C" w:rsidRPr="00F40329" w:rsidRDefault="0009332C" w:rsidP="00F40329">
            <w:pPr>
              <w:bidi w:val="0"/>
              <w:jc w:val="right"/>
              <w:rPr>
                <w:snapToGrid w:val="0"/>
                <w:sz w:val="16"/>
                <w:szCs w:val="16"/>
                <w:lang w:val="en-GB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503BDD">
              <w:rPr>
                <w:rFonts w:ascii="Arial" w:hAnsi="Arial" w:hint="cs"/>
                <w:sz w:val="16"/>
                <w:szCs w:val="16"/>
                <w:rtl/>
              </w:rPr>
              <w:t>*</w:t>
            </w:r>
            <w:r w:rsidR="00503BDD"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503BDD" w:rsidRPr="005431E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</w:tc>
        <w:tc>
          <w:tcPr>
            <w:tcW w:w="418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9332C" w:rsidRPr="004D0114" w:rsidRDefault="0009332C" w:rsidP="00E3388B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="00503BDD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="00503BDD"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="00503BDD" w:rsidRPr="00CE08F9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 w:rsidR="00503BDD"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</w:tc>
      </w:tr>
      <w:tr w:rsidR="0009332C" w:rsidRPr="004D0114" w:rsidTr="00AB6EA0">
        <w:trPr>
          <w:trHeight w:val="170"/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32C" w:rsidRPr="004D0114" w:rsidRDefault="0009332C" w:rsidP="00AB6EA0">
            <w:pPr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ملاحظة: 2004 هي سنة الاساس للفترة 201</w:t>
            </w:r>
            <w:r w:rsidR="00AB6EA0">
              <w:rPr>
                <w:rFonts w:ascii="Arial" w:hAnsi="Arial" w:hint="cs"/>
                <w:sz w:val="16"/>
                <w:szCs w:val="16"/>
                <w:rtl/>
              </w:rPr>
              <w:t>1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="00AB6EA0">
              <w:rPr>
                <w:rFonts w:ascii="Arial" w:hAnsi="Arial" w:hint="cs"/>
                <w:sz w:val="16"/>
                <w:szCs w:val="16"/>
                <w:rtl/>
              </w:rPr>
              <w:t>2013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                                                       </w:t>
            </w:r>
          </w:p>
        </w:tc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32C" w:rsidRPr="005C72D0" w:rsidRDefault="0009332C" w:rsidP="005C72D0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Note: 2004 is the base year for period </w:t>
            </w:r>
            <w:r w:rsidR="00AB6EA0">
              <w:rPr>
                <w:rFonts w:ascii="Arial" w:hAnsi="Arial"/>
                <w:snapToGrid w:val="0"/>
                <w:sz w:val="16"/>
                <w:szCs w:val="16"/>
              </w:rPr>
              <w:t>2011-2013</w:t>
            </w:r>
          </w:p>
        </w:tc>
      </w:tr>
    </w:tbl>
    <w:p w:rsidR="00053E14" w:rsidRPr="004D0114" w:rsidRDefault="00053E14" w:rsidP="007869BE">
      <w:pPr>
        <w:jc w:val="center"/>
        <w:rPr>
          <w:rFonts w:ascii="Arial" w:hAnsi="Arial" w:cs="Arial"/>
          <w:sz w:val="20"/>
          <w:rtl/>
        </w:rPr>
      </w:pPr>
    </w:p>
    <w:p w:rsidR="00053E14" w:rsidRPr="004D0114" w:rsidRDefault="00053E14" w:rsidP="007869BE">
      <w:pPr>
        <w:jc w:val="center"/>
        <w:rPr>
          <w:rFonts w:ascii="Arial" w:hAnsi="Arial" w:cs="Arial"/>
          <w:sz w:val="20"/>
          <w:rtl/>
          <w:lang w:val="en-GB"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9F3263" w:rsidRPr="004D0114" w:rsidRDefault="009F3263" w:rsidP="009F3263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145A34" w:rsidRPr="004D0114" w:rsidRDefault="00145A34" w:rsidP="009F3263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B75055" w:rsidRPr="004D0114" w:rsidRDefault="00B75055" w:rsidP="0033784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B75055" w:rsidRPr="004D0114" w:rsidRDefault="00B75055" w:rsidP="0033784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3E1" w:rsidRPr="004D0114" w:rsidRDefault="00D303E1" w:rsidP="00700E6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الناتج المحلي الاجمالي </w:t>
      </w:r>
      <w:r w:rsidR="00CE3A2A" w:rsidRPr="004D011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بالأسعار الثابتة حسب النشاط الاقتصادي،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700E6C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700E6C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D303E1" w:rsidRPr="004D0114" w:rsidRDefault="00D303E1" w:rsidP="00700E6C">
      <w:pPr>
        <w:bidi w:val="0"/>
        <w:ind w:left="-284" w:right="-285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GDP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="00933808">
        <w:rPr>
          <w:rFonts w:ascii="Arial" w:hAnsi="Arial" w:cs="Arial"/>
          <w:b/>
          <w:bCs/>
          <w:snapToGrid w:val="0"/>
          <w:sz w:val="18"/>
          <w:szCs w:val="18"/>
        </w:rPr>
        <w:t>*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at Constant Prices by Economic Activity, </w:t>
      </w:r>
      <w:r w:rsidR="00700E6C">
        <w:rPr>
          <w:rFonts w:ascii="Arial" w:hAnsi="Arial" w:cs="Arial"/>
          <w:b/>
          <w:bCs/>
          <w:snapToGrid w:val="0"/>
          <w:sz w:val="18"/>
          <w:szCs w:val="18"/>
        </w:rPr>
        <w:t>2011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700E6C">
        <w:rPr>
          <w:rFonts w:ascii="Arial" w:hAnsi="Arial" w:cs="Arial"/>
          <w:b/>
          <w:bCs/>
          <w:snapToGrid w:val="0"/>
          <w:sz w:val="18"/>
          <w:szCs w:val="18"/>
        </w:rPr>
        <w:t>2013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</w:p>
    <w:p w:rsidR="00CB7F66" w:rsidRPr="00D06111" w:rsidRDefault="00CB7F66" w:rsidP="00CB7F66">
      <w:pPr>
        <w:bidi w:val="0"/>
        <w:ind w:left="-284" w:right="-285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8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240"/>
        <w:gridCol w:w="854"/>
        <w:gridCol w:w="151"/>
        <w:gridCol w:w="635"/>
        <w:gridCol w:w="140"/>
        <w:gridCol w:w="850"/>
        <w:gridCol w:w="3177"/>
      </w:tblGrid>
      <w:tr w:rsidR="00933808" w:rsidRPr="004D0114" w:rsidTr="00854870">
        <w:trPr>
          <w:trHeight w:val="227"/>
          <w:jc w:val="center"/>
        </w:trPr>
        <w:tc>
          <w:tcPr>
            <w:tcW w:w="40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3808" w:rsidRPr="004D0114" w:rsidRDefault="00933808" w:rsidP="00CA076A">
            <w:pPr>
              <w:rPr>
                <w:sz w:val="16"/>
                <w:szCs w:val="16"/>
              </w:rPr>
            </w:pP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0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3808" w:rsidRPr="004D0114" w:rsidRDefault="00933808" w:rsidP="00CA076A">
            <w:pPr>
              <w:jc w:val="right"/>
              <w:rPr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Value In 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Million</w:t>
            </w:r>
            <w:r w:rsidRPr="004D0114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CB7F66" w:rsidRPr="004D0114" w:rsidTr="00854870">
        <w:trPr>
          <w:trHeight w:val="227"/>
          <w:jc w:val="center"/>
        </w:trPr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AA9" w:rsidRPr="004D0114" w:rsidRDefault="00212AA9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AA9" w:rsidRPr="004D0114" w:rsidRDefault="00212AA9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2AA9" w:rsidRPr="004D0114" w:rsidRDefault="00212AA9">
            <w:pPr>
              <w:jc w:val="center"/>
              <w:rPr>
                <w:rFonts w:ascii="Arial" w:hAnsi="Arial"/>
                <w:sz w:val="16"/>
                <w:szCs w:val="16"/>
                <w:rtl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12AA9" w:rsidRPr="004D0114" w:rsidRDefault="00212AA9">
            <w:pPr>
              <w:pStyle w:val="Heading9"/>
              <w:rPr>
                <w:rFonts w:cs="Simplified Arabic"/>
                <w:sz w:val="16"/>
                <w:szCs w:val="16"/>
                <w:lang w:val="en-GB"/>
              </w:rPr>
            </w:pPr>
            <w:r w:rsidRPr="004D0114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3177" w:type="dxa"/>
            <w:vMerge w:val="restart"/>
            <w:tcBorders>
              <w:top w:val="single" w:sz="4" w:space="0" w:color="auto"/>
            </w:tcBorders>
            <w:vAlign w:val="center"/>
          </w:tcPr>
          <w:p w:rsidR="00212AA9" w:rsidRPr="004D0114" w:rsidRDefault="00212AA9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Economic Activity</w:t>
            </w:r>
          </w:p>
        </w:tc>
      </w:tr>
      <w:tr w:rsidR="00AB6EA0" w:rsidRPr="004D0114" w:rsidTr="00854870">
        <w:trPr>
          <w:trHeight w:val="227"/>
          <w:jc w:val="center"/>
        </w:trPr>
        <w:tc>
          <w:tcPr>
            <w:tcW w:w="2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A0" w:rsidRPr="004D0114" w:rsidRDefault="00AB6EA0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A0" w:rsidRPr="00854870" w:rsidRDefault="00AB6EA0" w:rsidP="00CA07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4870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A0" w:rsidRPr="00854870" w:rsidRDefault="00AB6EA0" w:rsidP="00341F0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54870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6EA0" w:rsidRPr="00854870" w:rsidRDefault="00AB6EA0" w:rsidP="00C27024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54870">
              <w:rPr>
                <w:rFonts w:ascii="Arial" w:hAnsi="Arial" w:cs="Arial"/>
                <w:sz w:val="16"/>
                <w:szCs w:val="16"/>
                <w:rtl/>
              </w:rPr>
              <w:t>2013</w:t>
            </w:r>
          </w:p>
        </w:tc>
        <w:tc>
          <w:tcPr>
            <w:tcW w:w="3177" w:type="dxa"/>
            <w:vMerge/>
            <w:tcBorders>
              <w:bottom w:val="single" w:sz="4" w:space="0" w:color="auto"/>
            </w:tcBorders>
            <w:vAlign w:val="center"/>
          </w:tcPr>
          <w:p w:rsidR="00AB6EA0" w:rsidRPr="004D0114" w:rsidRDefault="00AB6EA0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single" w:sz="4" w:space="0" w:color="auto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408.7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339.1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309.9</w:t>
            </w:r>
          </w:p>
        </w:tc>
        <w:tc>
          <w:tcPr>
            <w:tcW w:w="3177" w:type="dxa"/>
            <w:tcBorders>
              <w:top w:val="single" w:sz="4" w:space="0" w:color="auto"/>
              <w:bottom w:val="nil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Agriculture, forestry and fishing</w:t>
            </w: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التعدين، الصناعة التحويلية والمياه والكهرباء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963.3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1,091.6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1,158.5</w:t>
            </w:r>
          </w:p>
        </w:tc>
        <w:tc>
          <w:tcPr>
            <w:tcW w:w="3177" w:type="dxa"/>
            <w:tcBorders>
              <w:top w:val="nil"/>
              <w:bottom w:val="nil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Mining, manufacturing, electricity and water</w:t>
            </w: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48.3</w:t>
            </w:r>
          </w:p>
        </w:tc>
        <w:tc>
          <w:tcPr>
            <w:tcW w:w="3177" w:type="dxa"/>
            <w:tcBorders>
              <w:top w:val="nil"/>
              <w:bottom w:val="nil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Mining and quarrying</w:t>
            </w: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757.5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892.1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929.1</w:t>
            </w:r>
          </w:p>
        </w:tc>
        <w:tc>
          <w:tcPr>
            <w:tcW w:w="3177" w:type="dxa"/>
            <w:tcBorders>
              <w:top w:val="nil"/>
              <w:bottom w:val="nil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Manufacturing</w:t>
            </w: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109.1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115.0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120.7</w:t>
            </w:r>
          </w:p>
        </w:tc>
        <w:tc>
          <w:tcPr>
            <w:tcW w:w="3177" w:type="dxa"/>
            <w:tcBorders>
              <w:top w:val="nil"/>
              <w:bottom w:val="nil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Electricity, gas, steam and air conditioning supply</w:t>
            </w: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3F73B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إمدادات المياة وأنشطة الصرف الصحي وإدارة</w:t>
            </w:r>
            <w:r w:rsidRPr="004D0114">
              <w:rPr>
                <w:rFonts w:ascii="Arial" w:hAnsi="Arial"/>
                <w:sz w:val="16"/>
                <w:szCs w:val="16"/>
              </w:rPr>
              <w:t xml:space="preserve">   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46.7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59.8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60.4</w:t>
            </w:r>
          </w:p>
        </w:tc>
        <w:tc>
          <w:tcPr>
            <w:tcW w:w="3177" w:type="dxa"/>
            <w:tcBorders>
              <w:top w:val="nil"/>
              <w:bottom w:val="nil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Water supply, sewerage, waste management and remediation activities</w:t>
            </w: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الإنشاءات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728.5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715.1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758.7</w:t>
            </w:r>
          </w:p>
        </w:tc>
        <w:tc>
          <w:tcPr>
            <w:tcW w:w="3177" w:type="dxa"/>
            <w:tcBorders>
              <w:top w:val="nil"/>
              <w:bottom w:val="nil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D5590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تجارة الجملة والتجزئة واصلاح المركبات  والدراجات النارية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1,228.1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1,304.9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1,295.1</w:t>
            </w:r>
          </w:p>
        </w:tc>
        <w:tc>
          <w:tcPr>
            <w:tcW w:w="3177" w:type="dxa"/>
            <w:tcBorders>
              <w:top w:val="nil"/>
              <w:bottom w:val="nil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Wholesale and retail trade, repair of motor vehicles and motorcycles</w:t>
            </w: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النقل والتخزين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108.5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115.1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127.6</w:t>
            </w:r>
          </w:p>
        </w:tc>
        <w:tc>
          <w:tcPr>
            <w:tcW w:w="3177" w:type="dxa"/>
            <w:tcBorders>
              <w:top w:val="nil"/>
              <w:bottom w:val="nil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Transportation and storage</w:t>
            </w: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الأنشطة المالية وأنشطة التأمين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209.5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249.0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252.6</w:t>
            </w:r>
          </w:p>
        </w:tc>
        <w:tc>
          <w:tcPr>
            <w:tcW w:w="3177" w:type="dxa"/>
            <w:tcBorders>
              <w:top w:val="nil"/>
              <w:bottom w:val="nil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Financial and insurance activities</w:t>
            </w: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441.0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468.3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452.7</w:t>
            </w:r>
          </w:p>
        </w:tc>
        <w:tc>
          <w:tcPr>
            <w:tcW w:w="3177" w:type="dxa"/>
            <w:tcBorders>
              <w:top w:val="nil"/>
              <w:bottom w:val="nil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Information and communication</w:t>
            </w: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1,227.0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1,416.9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1,477.5</w:t>
            </w:r>
          </w:p>
        </w:tc>
        <w:tc>
          <w:tcPr>
            <w:tcW w:w="3177" w:type="dxa"/>
            <w:tcBorders>
              <w:top w:val="nil"/>
              <w:bottom w:val="nil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Services</w:t>
            </w: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44.1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82.9</w:t>
            </w:r>
          </w:p>
        </w:tc>
        <w:tc>
          <w:tcPr>
            <w:tcW w:w="3177" w:type="dxa"/>
            <w:tcBorders>
              <w:top w:val="nil"/>
              <w:bottom w:val="nil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Accommodation and food service activities</w:t>
            </w: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الأنشطة العقارية والايجارية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246.1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280.9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291.6</w:t>
            </w:r>
          </w:p>
        </w:tc>
        <w:tc>
          <w:tcPr>
            <w:tcW w:w="3177" w:type="dxa"/>
            <w:tcBorders>
              <w:top w:val="nil"/>
              <w:bottom w:val="nil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Real estate activities</w:t>
            </w: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80.5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87.6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123.1</w:t>
            </w:r>
          </w:p>
        </w:tc>
        <w:tc>
          <w:tcPr>
            <w:tcW w:w="3177" w:type="dxa"/>
            <w:tcBorders>
              <w:top w:val="nil"/>
              <w:bottom w:val="nil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Professional, scientific and technical activities</w:t>
            </w: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57.5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45.3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44.9</w:t>
            </w:r>
          </w:p>
        </w:tc>
        <w:tc>
          <w:tcPr>
            <w:tcW w:w="3177" w:type="dxa"/>
            <w:tcBorders>
              <w:top w:val="nil"/>
              <w:bottom w:val="nil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Administrative and support service activities</w:t>
            </w: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التعليم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417.2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509.4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512.5</w:t>
            </w:r>
          </w:p>
        </w:tc>
        <w:tc>
          <w:tcPr>
            <w:tcW w:w="3177" w:type="dxa"/>
            <w:tcBorders>
              <w:top w:val="nil"/>
              <w:bottom w:val="nil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Education</w:t>
            </w: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209.9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237.0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241.4</w:t>
            </w:r>
          </w:p>
        </w:tc>
        <w:tc>
          <w:tcPr>
            <w:tcW w:w="3177" w:type="dxa"/>
            <w:tcBorders>
              <w:top w:val="nil"/>
              <w:bottom w:val="nil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Human health and social work activities</w:t>
            </w: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43.4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45.9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41.2</w:t>
            </w:r>
          </w:p>
        </w:tc>
        <w:tc>
          <w:tcPr>
            <w:tcW w:w="3177" w:type="dxa"/>
            <w:tcBorders>
              <w:top w:val="nil"/>
              <w:bottom w:val="nil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Arts, entertainment and recreation</w:t>
            </w:r>
          </w:p>
        </w:tc>
      </w:tr>
      <w:tr w:rsidR="00C27024" w:rsidRPr="004D0114" w:rsidTr="00854870">
        <w:trPr>
          <w:trHeight w:hRule="exact" w:val="340"/>
          <w:jc w:val="center"/>
        </w:trPr>
        <w:tc>
          <w:tcPr>
            <w:tcW w:w="2240" w:type="dxa"/>
            <w:tcBorders>
              <w:top w:val="nil"/>
              <w:bottom w:val="single" w:sz="4" w:space="0" w:color="auto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128.3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142.7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139.9</w:t>
            </w:r>
          </w:p>
        </w:tc>
        <w:tc>
          <w:tcPr>
            <w:tcW w:w="3177" w:type="dxa"/>
            <w:tcBorders>
              <w:top w:val="nil"/>
              <w:bottom w:val="single" w:sz="4" w:space="0" w:color="auto"/>
            </w:tcBorders>
            <w:vAlign w:val="bottom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Other service activities</w:t>
            </w:r>
          </w:p>
        </w:tc>
      </w:tr>
    </w:tbl>
    <w:p w:rsidR="00A608B4" w:rsidRPr="004D0114" w:rsidRDefault="00A608B4">
      <w:pPr>
        <w:rPr>
          <w:rtl/>
        </w:rPr>
      </w:pPr>
    </w:p>
    <w:p w:rsidR="00A608B4" w:rsidRPr="004D0114" w:rsidRDefault="00A608B4">
      <w:pPr>
        <w:rPr>
          <w:rtl/>
        </w:rPr>
      </w:pPr>
    </w:p>
    <w:p w:rsidR="00A608B4" w:rsidRPr="004D0114" w:rsidRDefault="00A608B4">
      <w:pPr>
        <w:rPr>
          <w:rtl/>
        </w:rPr>
      </w:pPr>
    </w:p>
    <w:p w:rsidR="00461A72" w:rsidRDefault="0079349F" w:rsidP="0022735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461A72" w:rsidRDefault="00461A72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A608B4" w:rsidRPr="004D0114" w:rsidRDefault="00156A44" w:rsidP="00700E6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(تابع): </w:t>
      </w:r>
      <w:r w:rsidR="00A608B4"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الناتج المحلي الاجمالي </w:t>
      </w:r>
      <w:r w:rsidR="00CE3A2A" w:rsidRPr="004D011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="00A608B4" w:rsidRPr="004D0114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="00A608B4"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A608B4" w:rsidRPr="004D0114">
        <w:rPr>
          <w:rFonts w:ascii="Simplified Arabic" w:hAnsi="Simplified Arabic" w:hint="cs"/>
          <w:b/>
          <w:bCs/>
          <w:sz w:val="18"/>
          <w:szCs w:val="18"/>
          <w:rtl/>
        </w:rPr>
        <w:t>بالأسعار الثابتة حسب النشاط الاقتصادي،</w:t>
      </w:r>
      <w:r w:rsidR="00A608B4"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700E6C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="00A608B4"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700E6C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="00A608B4"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A608B4" w:rsidRPr="004D0114" w:rsidRDefault="00156A44" w:rsidP="00700E6C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(Cont.): </w:t>
      </w:r>
      <w:r w:rsidR="00A608B4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GDP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="00933808">
        <w:rPr>
          <w:rFonts w:ascii="Arial" w:hAnsi="Arial" w:cs="Arial"/>
          <w:b/>
          <w:bCs/>
          <w:snapToGrid w:val="0"/>
          <w:sz w:val="18"/>
          <w:szCs w:val="18"/>
        </w:rPr>
        <w:t>*</w:t>
      </w:r>
      <w:r w:rsidR="00A608B4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at Constant Prices by Economic Activity, </w:t>
      </w:r>
      <w:r w:rsidR="00700E6C">
        <w:rPr>
          <w:rFonts w:ascii="Arial" w:hAnsi="Arial" w:cs="Arial"/>
          <w:b/>
          <w:bCs/>
          <w:snapToGrid w:val="0"/>
          <w:sz w:val="18"/>
          <w:szCs w:val="18"/>
        </w:rPr>
        <w:t>2011</w:t>
      </w:r>
      <w:r w:rsidR="00A608B4"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700E6C">
        <w:rPr>
          <w:rFonts w:ascii="Arial" w:hAnsi="Arial" w:cs="Arial"/>
          <w:b/>
          <w:bCs/>
          <w:snapToGrid w:val="0"/>
          <w:sz w:val="18"/>
          <w:szCs w:val="18"/>
        </w:rPr>
        <w:t>2013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"/>
        <w:gridCol w:w="2282"/>
        <w:gridCol w:w="852"/>
        <w:gridCol w:w="349"/>
        <w:gridCol w:w="266"/>
        <w:gridCol w:w="215"/>
        <w:gridCol w:w="988"/>
        <w:gridCol w:w="2879"/>
        <w:gridCol w:w="100"/>
      </w:tblGrid>
      <w:tr w:rsidR="00933808" w:rsidRPr="004D0114" w:rsidTr="00D55905">
        <w:trPr>
          <w:gridAfter w:val="1"/>
          <w:wAfter w:w="100" w:type="dxa"/>
          <w:trHeight w:val="284"/>
          <w:jc w:val="center"/>
        </w:trPr>
        <w:tc>
          <w:tcPr>
            <w:tcW w:w="375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933808" w:rsidRPr="004D0114" w:rsidRDefault="00933808" w:rsidP="00CA076A">
            <w:pPr>
              <w:rPr>
                <w:sz w:val="16"/>
                <w:szCs w:val="16"/>
              </w:rPr>
            </w:pP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</w:t>
            </w:r>
            <w:r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    </w:t>
            </w:r>
            <w:r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 </w:t>
            </w: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08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933808" w:rsidRPr="00933808" w:rsidRDefault="00933808" w:rsidP="00933808">
            <w:pPr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Value In 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Million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 xml:space="preserve">    </w:t>
            </w:r>
          </w:p>
        </w:tc>
      </w:tr>
      <w:tr w:rsidR="00A608B4" w:rsidRPr="004D0114" w:rsidTr="00D55905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244"/>
          <w:jc w:val="center"/>
        </w:trPr>
        <w:tc>
          <w:tcPr>
            <w:tcW w:w="2282" w:type="dxa"/>
            <w:vMerge w:val="restart"/>
            <w:tcBorders>
              <w:top w:val="single" w:sz="4" w:space="0" w:color="auto"/>
            </w:tcBorders>
            <w:vAlign w:val="center"/>
          </w:tcPr>
          <w:p w:rsidR="00A608B4" w:rsidRPr="004D0114" w:rsidRDefault="00A608B4" w:rsidP="00A608B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608B4" w:rsidRPr="004D0114" w:rsidRDefault="00A608B4" w:rsidP="00A608B4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A608B4" w:rsidRPr="004D0114" w:rsidRDefault="00A608B4" w:rsidP="00A608B4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608B4" w:rsidRPr="004D0114" w:rsidRDefault="00A608B4" w:rsidP="00A608B4">
            <w:pPr>
              <w:bidi w:val="0"/>
              <w:ind w:right="-2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Economic Activity</w:t>
            </w:r>
          </w:p>
        </w:tc>
      </w:tr>
      <w:tr w:rsidR="00AB6EA0" w:rsidRPr="004D0114" w:rsidTr="00D55905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244"/>
          <w:jc w:val="center"/>
        </w:trPr>
        <w:tc>
          <w:tcPr>
            <w:tcW w:w="2282" w:type="dxa"/>
            <w:vMerge/>
            <w:vAlign w:val="center"/>
          </w:tcPr>
          <w:p w:rsidR="00AB6EA0" w:rsidRPr="004D0114" w:rsidRDefault="00AB6EA0" w:rsidP="00A608B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</w:tcBorders>
            <w:vAlign w:val="center"/>
          </w:tcPr>
          <w:p w:rsidR="00AB6EA0" w:rsidRPr="00854870" w:rsidRDefault="00AB6EA0" w:rsidP="00CA076A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54870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830" w:type="dxa"/>
            <w:gridSpan w:val="3"/>
            <w:tcBorders>
              <w:left w:val="nil"/>
            </w:tcBorders>
            <w:vAlign w:val="center"/>
          </w:tcPr>
          <w:p w:rsidR="00AB6EA0" w:rsidRPr="00854870" w:rsidRDefault="00AB6EA0" w:rsidP="00341F0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54870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988" w:type="dxa"/>
            <w:tcBorders>
              <w:left w:val="nil"/>
            </w:tcBorders>
            <w:vAlign w:val="center"/>
          </w:tcPr>
          <w:p w:rsidR="00AB6EA0" w:rsidRPr="00854870" w:rsidRDefault="00AB6EA0" w:rsidP="00C2702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4870">
              <w:rPr>
                <w:rFonts w:ascii="Arial" w:hAnsi="Arial" w:cs="Arial"/>
                <w:sz w:val="16"/>
                <w:szCs w:val="16"/>
                <w:rtl/>
              </w:rPr>
              <w:t>2013</w:t>
            </w:r>
          </w:p>
        </w:tc>
        <w:tc>
          <w:tcPr>
            <w:tcW w:w="2979" w:type="dxa"/>
            <w:gridSpan w:val="2"/>
            <w:vMerge/>
            <w:vAlign w:val="center"/>
          </w:tcPr>
          <w:p w:rsidR="00AB6EA0" w:rsidRPr="004D0114" w:rsidRDefault="00AB6EA0" w:rsidP="00A608B4">
            <w:pPr>
              <w:bidi w:val="0"/>
              <w:ind w:right="-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C27024" w:rsidRPr="004D0114" w:rsidTr="00854870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hRule="exact" w:val="340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الإدارة العامة والدفاع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879.9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897.8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928.3</w:t>
            </w:r>
          </w:p>
        </w:tc>
        <w:tc>
          <w:tcPr>
            <w:tcW w:w="2979" w:type="dxa"/>
            <w:gridSpan w:val="2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Public administration and defense</w:t>
            </w:r>
          </w:p>
        </w:tc>
      </w:tr>
      <w:tr w:rsidR="00C27024" w:rsidRPr="004D0114" w:rsidTr="00854870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hRule="exact" w:val="340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 المنزلية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3.7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3.8</w:t>
            </w:r>
          </w:p>
        </w:tc>
        <w:tc>
          <w:tcPr>
            <w:tcW w:w="2979" w:type="dxa"/>
            <w:gridSpan w:val="2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Households with employed persons</w:t>
            </w:r>
          </w:p>
        </w:tc>
      </w:tr>
      <w:tr w:rsidR="00C27024" w:rsidRPr="004D0114" w:rsidTr="00854870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hRule="exact" w:val="340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8546BA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خدمات الوساطة المالية المقاسة بصورة غير </w:t>
            </w:r>
            <w:r w:rsidRPr="004D0114">
              <w:rPr>
                <w:rFonts w:ascii="Arial" w:hAnsi="Arial"/>
                <w:sz w:val="16"/>
                <w:szCs w:val="16"/>
              </w:rPr>
              <w:t xml:space="preserve"> 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مباشرة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-155.0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-158.7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-166.2</w:t>
            </w:r>
          </w:p>
        </w:tc>
        <w:tc>
          <w:tcPr>
            <w:tcW w:w="2979" w:type="dxa"/>
            <w:gridSpan w:val="2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FISIM</w:t>
            </w:r>
          </w:p>
        </w:tc>
      </w:tr>
      <w:tr w:rsidR="00C27024" w:rsidRPr="004D0114" w:rsidTr="00854870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hRule="exact" w:val="340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الرسوم الجمركية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362.6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D55905" w:rsidP="00D55905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 373.3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389.7</w:t>
            </w:r>
          </w:p>
        </w:tc>
        <w:tc>
          <w:tcPr>
            <w:tcW w:w="2979" w:type="dxa"/>
            <w:gridSpan w:val="2"/>
            <w:tcBorders>
              <w:top w:val="nil"/>
              <w:bottom w:val="nil"/>
            </w:tcBorders>
            <w:vAlign w:val="center"/>
          </w:tcPr>
          <w:p w:rsidR="00C27024" w:rsidRPr="004D0114" w:rsidRDefault="00C27024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Customs Duties</w:t>
            </w:r>
          </w:p>
        </w:tc>
      </w:tr>
      <w:tr w:rsidR="00C27024" w:rsidRPr="004D0114" w:rsidTr="00854870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hRule="exact" w:val="340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صافي ضريبة القيمة المضافة على الواردات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476.5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498.5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color w:val="000000"/>
                <w:sz w:val="16"/>
                <w:szCs w:val="16"/>
              </w:rPr>
              <w:t>488.8</w:t>
            </w:r>
          </w:p>
        </w:tc>
        <w:tc>
          <w:tcPr>
            <w:tcW w:w="2979" w:type="dxa"/>
            <w:gridSpan w:val="2"/>
            <w:tcBorders>
              <w:top w:val="nil"/>
              <w:bottom w:val="nil"/>
            </w:tcBorders>
            <w:vAlign w:val="center"/>
          </w:tcPr>
          <w:p w:rsidR="00C27024" w:rsidRPr="004D0114" w:rsidRDefault="00C27024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VAT on Imports, net</w:t>
            </w:r>
          </w:p>
        </w:tc>
      </w:tr>
      <w:tr w:rsidR="00C27024" w:rsidRPr="004D0114" w:rsidTr="00854870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hRule="exact" w:val="340"/>
          <w:jc w:val="center"/>
        </w:trPr>
        <w:tc>
          <w:tcPr>
            <w:tcW w:w="2282" w:type="dxa"/>
            <w:tcBorders>
              <w:top w:val="nil"/>
              <w:bottom w:val="single" w:sz="4" w:space="0" w:color="auto"/>
            </w:tcBorders>
            <w:vAlign w:val="center"/>
          </w:tcPr>
          <w:p w:rsidR="00C27024" w:rsidRPr="004D0114" w:rsidRDefault="00C27024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الناتج المحلي الإجمالي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6,882.3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7024" w:rsidRPr="00854870" w:rsidRDefault="00C27024" w:rsidP="00D5590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7,314.8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27024" w:rsidRPr="00854870" w:rsidRDefault="00C27024" w:rsidP="00854870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8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7,477.0</w:t>
            </w:r>
          </w:p>
        </w:tc>
        <w:tc>
          <w:tcPr>
            <w:tcW w:w="297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C27024" w:rsidRPr="004D0114" w:rsidRDefault="00C27024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Gross Domestic Product</w:t>
            </w:r>
          </w:p>
        </w:tc>
      </w:tr>
      <w:tr w:rsidR="00700E6C" w:rsidRPr="004D0114" w:rsidTr="00322A55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hRule="exact" w:val="598"/>
          <w:jc w:val="center"/>
        </w:trPr>
        <w:tc>
          <w:tcPr>
            <w:tcW w:w="374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0E6C" w:rsidRPr="004D0114" w:rsidRDefault="00700E6C" w:rsidP="00D960C6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BF5AE1">
              <w:rPr>
                <w:rFonts w:ascii="Arial" w:hAnsi="Arial" w:hint="cs"/>
                <w:sz w:val="16"/>
                <w:szCs w:val="16"/>
                <w:rtl/>
              </w:rPr>
              <w:t>*</w:t>
            </w:r>
            <w:r w:rsidR="00BF5AE1"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BF5AE1" w:rsidRPr="005431E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  <w:p w:rsidR="00700E6C" w:rsidRPr="004D0114" w:rsidRDefault="00700E6C" w:rsidP="00556EAA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8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0E6C" w:rsidRPr="004D0114" w:rsidRDefault="00700E6C" w:rsidP="00E576AE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="00503BDD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="00503BDD"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="00503BDD" w:rsidRPr="00CE08F9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 w:rsidR="00503BDD"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700E6C" w:rsidRPr="004D0114" w:rsidRDefault="00700E6C" w:rsidP="00E576AE">
            <w:pPr>
              <w:bidi w:val="0"/>
              <w:ind w:right="176"/>
              <w:rPr>
                <w:rFonts w:ascii="Arial" w:hAnsi="Arial"/>
                <w:sz w:val="16"/>
                <w:szCs w:val="16"/>
              </w:rPr>
            </w:pPr>
          </w:p>
        </w:tc>
      </w:tr>
      <w:tr w:rsidR="00700E6C" w:rsidRPr="004D0114" w:rsidTr="00322A55">
        <w:trPr>
          <w:gridBefore w:val="1"/>
          <w:wBefore w:w="7" w:type="dxa"/>
          <w:trHeight w:hRule="exact" w:val="454"/>
          <w:jc w:val="center"/>
        </w:trPr>
        <w:tc>
          <w:tcPr>
            <w:tcW w:w="37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0E6C" w:rsidRPr="004D0114" w:rsidRDefault="00700E6C" w:rsidP="0065701C">
            <w:pPr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ملاحظة: 2004 هي سنة الاساس للفترة </w:t>
            </w:r>
            <w:r w:rsidR="0065701C">
              <w:rPr>
                <w:rFonts w:ascii="Arial" w:hAnsi="Arial" w:hint="cs"/>
                <w:sz w:val="16"/>
                <w:szCs w:val="16"/>
                <w:rtl/>
              </w:rPr>
              <w:t>2011-2013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                                                       </w:t>
            </w:r>
          </w:p>
        </w:tc>
        <w:tc>
          <w:tcPr>
            <w:tcW w:w="41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0E6C" w:rsidRPr="004D0114" w:rsidRDefault="00700E6C" w:rsidP="0065701C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Note: 2004 is the base year for period  </w:t>
            </w:r>
            <w:r w:rsidR="0065701C">
              <w:rPr>
                <w:rFonts w:ascii="Arial" w:hAnsi="Arial"/>
                <w:snapToGrid w:val="0"/>
                <w:sz w:val="16"/>
                <w:szCs w:val="16"/>
              </w:rPr>
              <w:t>2011-2013</w:t>
            </w:r>
          </w:p>
          <w:p w:rsidR="00700E6C" w:rsidRPr="004D0114" w:rsidRDefault="00700E6C" w:rsidP="00AC7815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</w:tbl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145A34" w:rsidRPr="004D0114" w:rsidRDefault="00145A34" w:rsidP="00C50B50">
      <w:pPr>
        <w:jc w:val="center"/>
        <w:rPr>
          <w:rFonts w:ascii="Arial" w:hAnsi="Arial" w:cs="Arial"/>
          <w:sz w:val="20"/>
          <w:rtl/>
        </w:rPr>
      </w:pPr>
    </w:p>
    <w:p w:rsidR="00145A34" w:rsidRPr="004D0114" w:rsidRDefault="00145A34" w:rsidP="00C50B50">
      <w:pPr>
        <w:jc w:val="center"/>
        <w:rPr>
          <w:rFonts w:ascii="Arial" w:hAnsi="Arial" w:cs="Arial"/>
          <w:sz w:val="20"/>
          <w:rtl/>
        </w:rPr>
      </w:pPr>
    </w:p>
    <w:p w:rsidR="00107622" w:rsidRDefault="00107622" w:rsidP="00C50B50">
      <w:pPr>
        <w:jc w:val="center"/>
        <w:rPr>
          <w:rFonts w:ascii="Arial" w:hAnsi="Arial" w:cs="Arial"/>
          <w:sz w:val="20"/>
          <w:rtl/>
        </w:rPr>
      </w:pPr>
    </w:p>
    <w:p w:rsidR="00272D52" w:rsidRPr="004D0114" w:rsidRDefault="00272D52" w:rsidP="00C50B50">
      <w:pPr>
        <w:jc w:val="center"/>
        <w:rPr>
          <w:rFonts w:ascii="Arial" w:hAnsi="Arial" w:cs="Arial"/>
          <w:sz w:val="20"/>
          <w:rtl/>
        </w:rPr>
      </w:pPr>
    </w:p>
    <w:p w:rsidR="00D303E1" w:rsidRPr="004D0114" w:rsidRDefault="00D303E1" w:rsidP="0071151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نسبة 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مساهمة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الأنشطة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الاقتصادية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في الناتج المحلي الإجمالي </w:t>
      </w:r>
      <w:r w:rsidR="00CE3A2A" w:rsidRPr="004D0114">
        <w:rPr>
          <w:rFonts w:ascii="Simplified Arabic" w:hAnsi="Simplified Arabic"/>
          <w:b/>
          <w:bCs/>
          <w:sz w:val="18"/>
          <w:szCs w:val="18"/>
          <w:rtl/>
        </w:rPr>
        <w:t>في فلسطين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* بالأسعار الثابتة حسب النشاط</w:t>
      </w:r>
      <w:r w:rsidR="001D1A80"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الاقتصادي، </w:t>
      </w:r>
      <w:r w:rsidR="00711513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711513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D303E1" w:rsidRPr="004D0114" w:rsidRDefault="00D303E1" w:rsidP="00711513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Percentage Contribution to GDP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* at Constant Prices by Economic</w:t>
      </w:r>
      <w:r w:rsidR="00214A36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Activity, </w:t>
      </w:r>
      <w:r w:rsidR="00711513">
        <w:rPr>
          <w:rFonts w:ascii="Arial" w:hAnsi="Arial" w:cs="Arial"/>
          <w:b/>
          <w:bCs/>
          <w:snapToGrid w:val="0"/>
          <w:sz w:val="18"/>
          <w:szCs w:val="18"/>
        </w:rPr>
        <w:t>2011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711513">
        <w:rPr>
          <w:rFonts w:ascii="Arial" w:hAnsi="Arial" w:cs="Arial"/>
          <w:b/>
          <w:bCs/>
          <w:snapToGrid w:val="0"/>
          <w:sz w:val="18"/>
          <w:szCs w:val="18"/>
        </w:rPr>
        <w:t>2013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</w:p>
    <w:p w:rsidR="00711A08" w:rsidRPr="000E73AE" w:rsidRDefault="00711A08">
      <w:pPr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8040" w:type="dxa"/>
        <w:jc w:val="center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340"/>
        <w:gridCol w:w="852"/>
        <w:gridCol w:w="106"/>
        <w:gridCol w:w="614"/>
        <w:gridCol w:w="858"/>
        <w:gridCol w:w="3270"/>
      </w:tblGrid>
      <w:tr w:rsidR="00E576AE" w:rsidRPr="004D0114" w:rsidTr="00B35375">
        <w:trPr>
          <w:trHeight w:val="227"/>
          <w:jc w:val="center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6AE" w:rsidRPr="004D0114" w:rsidRDefault="00E576AE" w:rsidP="008E78FF">
            <w:pPr>
              <w:pStyle w:val="Heading1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6AE" w:rsidRPr="004D0114" w:rsidRDefault="00E576AE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76AE" w:rsidRPr="004D0114" w:rsidRDefault="00E576AE" w:rsidP="008E78FF">
            <w:pPr>
              <w:jc w:val="center"/>
              <w:rPr>
                <w:rFonts w:ascii="Arial" w:hAnsi="Arial"/>
                <w:sz w:val="16"/>
                <w:szCs w:val="16"/>
                <w:rtl/>
                <w:lang w:val="en-GB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576AE" w:rsidRPr="004D0114" w:rsidRDefault="00E576AE" w:rsidP="008E78FF">
            <w:pPr>
              <w:pStyle w:val="Heading9"/>
              <w:rPr>
                <w:rFonts w:cs="Simplified Arabic"/>
                <w:sz w:val="16"/>
                <w:szCs w:val="16"/>
                <w:lang w:val="en-GB"/>
              </w:rPr>
            </w:pPr>
            <w:r w:rsidRPr="004D0114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</w:tcBorders>
            <w:vAlign w:val="center"/>
          </w:tcPr>
          <w:p w:rsidR="00E576AE" w:rsidRPr="004D0114" w:rsidRDefault="00E576AE" w:rsidP="008E78FF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Economic Activity</w:t>
            </w:r>
          </w:p>
        </w:tc>
      </w:tr>
      <w:tr w:rsidR="00AB6EA0" w:rsidRPr="004D0114" w:rsidTr="00B35375">
        <w:trPr>
          <w:trHeight w:val="227"/>
          <w:jc w:val="center"/>
        </w:trPr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A0" w:rsidRPr="004D0114" w:rsidRDefault="00AB6EA0" w:rsidP="008E78FF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A0" w:rsidRPr="00272D52" w:rsidRDefault="00AB6EA0" w:rsidP="00CA076A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272D52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A0" w:rsidRPr="00272D52" w:rsidRDefault="00AB6EA0" w:rsidP="00341F0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272D52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6EA0" w:rsidRPr="00272D52" w:rsidRDefault="00AB6EA0" w:rsidP="00C2702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2D52">
              <w:rPr>
                <w:rFonts w:ascii="Arial" w:hAnsi="Arial" w:cs="Arial"/>
                <w:sz w:val="16"/>
                <w:szCs w:val="16"/>
                <w:rtl/>
              </w:rPr>
              <w:t>2013</w:t>
            </w:r>
          </w:p>
        </w:tc>
        <w:tc>
          <w:tcPr>
            <w:tcW w:w="3270" w:type="dxa"/>
            <w:vMerge/>
            <w:tcBorders>
              <w:bottom w:val="single" w:sz="4" w:space="0" w:color="auto"/>
            </w:tcBorders>
            <w:vAlign w:val="center"/>
          </w:tcPr>
          <w:p w:rsidR="00AB6EA0" w:rsidRPr="004D0114" w:rsidRDefault="00AB6EA0" w:rsidP="008E78FF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single" w:sz="4" w:space="0" w:color="auto"/>
              <w:bottom w:val="nil"/>
            </w:tcBorders>
            <w:vAlign w:val="center"/>
          </w:tcPr>
          <w:p w:rsidR="00E90DDE" w:rsidRPr="004D0114" w:rsidRDefault="00E90DDE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DDE" w:rsidRPr="00272D52" w:rsidRDefault="00E90DDE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72D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DDE" w:rsidRPr="00272D52" w:rsidRDefault="00E90DDE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72D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4.6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90DDE" w:rsidRPr="00272D52" w:rsidRDefault="00E90DDE" w:rsidP="007720F6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72D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4.1</w:t>
            </w:r>
          </w:p>
        </w:tc>
        <w:tc>
          <w:tcPr>
            <w:tcW w:w="3270" w:type="dxa"/>
            <w:tcBorders>
              <w:top w:val="single" w:sz="4" w:space="0" w:color="auto"/>
              <w:bottom w:val="nil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Agriculture, forestry and fishing</w:t>
            </w: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:rsidR="00E90DDE" w:rsidRPr="004D0114" w:rsidRDefault="00E90DDE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التعدين، الصناعة التحويلية والمياه والكهرباء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vAlign w:val="center"/>
          </w:tcPr>
          <w:p w:rsidR="00E90DDE" w:rsidRPr="009A7AF4" w:rsidRDefault="00E90DDE" w:rsidP="007720F6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3270" w:type="dxa"/>
            <w:tcBorders>
              <w:top w:val="nil"/>
              <w:bottom w:val="nil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Mining, manufacturing, electricity and water</w:t>
            </w: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:rsidR="00E90DDE" w:rsidRPr="004D0114" w:rsidRDefault="00E90DDE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vAlign w:val="center"/>
          </w:tcPr>
          <w:p w:rsidR="00E90DDE" w:rsidRPr="009A7AF4" w:rsidRDefault="00E90DDE" w:rsidP="007720F6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3270" w:type="dxa"/>
            <w:tcBorders>
              <w:top w:val="nil"/>
              <w:bottom w:val="nil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Mining and quarrying</w:t>
            </w: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:rsidR="00E90DDE" w:rsidRPr="004D0114" w:rsidRDefault="00E90DDE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vAlign w:val="center"/>
          </w:tcPr>
          <w:p w:rsidR="00E90DDE" w:rsidRPr="009A7AF4" w:rsidRDefault="00E90DDE" w:rsidP="007720F6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3270" w:type="dxa"/>
            <w:tcBorders>
              <w:top w:val="nil"/>
              <w:bottom w:val="nil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Manufacturing</w:t>
            </w: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:rsidR="00E90DDE" w:rsidRPr="004D0114" w:rsidRDefault="00E90DDE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vAlign w:val="center"/>
          </w:tcPr>
          <w:p w:rsidR="00E90DDE" w:rsidRPr="009A7AF4" w:rsidRDefault="00E90DDE" w:rsidP="007720F6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3270" w:type="dxa"/>
            <w:tcBorders>
              <w:top w:val="nil"/>
              <w:bottom w:val="nil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Electricity, gas, steam and air conditioning supply</w:t>
            </w: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:rsidR="00E90DDE" w:rsidRPr="004D0114" w:rsidRDefault="00E90DDE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إمدادات المياة وأنشطة الصرف الصحي وإدارة</w:t>
            </w:r>
            <w:r w:rsidRPr="004D0114">
              <w:rPr>
                <w:rFonts w:ascii="Arial" w:hAnsi="Arial"/>
                <w:sz w:val="16"/>
                <w:szCs w:val="16"/>
              </w:rPr>
              <w:t xml:space="preserve">    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vAlign w:val="center"/>
          </w:tcPr>
          <w:p w:rsidR="00E90DDE" w:rsidRPr="009A7AF4" w:rsidRDefault="00E90DDE" w:rsidP="007720F6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270" w:type="dxa"/>
            <w:tcBorders>
              <w:top w:val="nil"/>
              <w:bottom w:val="nil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Water supply, sewerage, waste management and remediation activities</w:t>
            </w: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:rsidR="00E90DDE" w:rsidRPr="004D0114" w:rsidRDefault="00E90DDE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الإنشاءات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vAlign w:val="center"/>
          </w:tcPr>
          <w:p w:rsidR="00E90DDE" w:rsidRPr="009A7AF4" w:rsidRDefault="00E90DDE" w:rsidP="007720F6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3270" w:type="dxa"/>
            <w:tcBorders>
              <w:top w:val="nil"/>
              <w:bottom w:val="nil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:rsidR="00E90DDE" w:rsidRPr="004D0114" w:rsidRDefault="00E90DDE" w:rsidP="00B3537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تجارة الجملة والتجزئة واصلاح المركبات 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="00B35375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والدراجات النارية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vAlign w:val="center"/>
          </w:tcPr>
          <w:p w:rsidR="00E90DDE" w:rsidRPr="009A7AF4" w:rsidRDefault="00E90DDE" w:rsidP="007720F6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3270" w:type="dxa"/>
            <w:tcBorders>
              <w:top w:val="nil"/>
              <w:bottom w:val="nil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Wholesale and retail trade, repair of motor vehicles and motorcycles</w:t>
            </w: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:rsidR="00E90DDE" w:rsidRPr="004D0114" w:rsidRDefault="00E90DDE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النقل والتخزين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vAlign w:val="center"/>
          </w:tcPr>
          <w:p w:rsidR="00E90DDE" w:rsidRPr="009A7AF4" w:rsidRDefault="00E90DDE" w:rsidP="007720F6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1.7</w:t>
            </w:r>
          </w:p>
        </w:tc>
        <w:tc>
          <w:tcPr>
            <w:tcW w:w="3270" w:type="dxa"/>
            <w:tcBorders>
              <w:top w:val="nil"/>
              <w:bottom w:val="nil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Transportation and storage</w:t>
            </w: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:rsidR="00E90DDE" w:rsidRPr="004D0114" w:rsidRDefault="00E90DDE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الأنشطة المالية وأنشطة التأمين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vAlign w:val="center"/>
          </w:tcPr>
          <w:p w:rsidR="00E90DDE" w:rsidRPr="009A7AF4" w:rsidRDefault="00E90DDE" w:rsidP="007720F6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3.4</w:t>
            </w:r>
          </w:p>
        </w:tc>
        <w:tc>
          <w:tcPr>
            <w:tcW w:w="3270" w:type="dxa"/>
            <w:tcBorders>
              <w:top w:val="nil"/>
              <w:bottom w:val="nil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Financial and insurance activities</w:t>
            </w: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:rsidR="00E90DDE" w:rsidRPr="004D0114" w:rsidRDefault="00E90DDE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vAlign w:val="center"/>
          </w:tcPr>
          <w:p w:rsidR="00E90DDE" w:rsidRPr="009A7AF4" w:rsidRDefault="00E90DDE" w:rsidP="007720F6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6.1</w:t>
            </w:r>
          </w:p>
        </w:tc>
        <w:tc>
          <w:tcPr>
            <w:tcW w:w="3270" w:type="dxa"/>
            <w:tcBorders>
              <w:top w:val="nil"/>
              <w:bottom w:val="nil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Information and communication</w:t>
            </w: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:rsidR="00E90DDE" w:rsidRPr="004D0114" w:rsidRDefault="00E90DDE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vAlign w:val="center"/>
          </w:tcPr>
          <w:p w:rsidR="00E90DDE" w:rsidRPr="009A7AF4" w:rsidRDefault="00E90DDE" w:rsidP="007720F6">
            <w:pPr>
              <w:ind w:left="14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19.8</w:t>
            </w:r>
          </w:p>
        </w:tc>
        <w:tc>
          <w:tcPr>
            <w:tcW w:w="3270" w:type="dxa"/>
            <w:tcBorders>
              <w:top w:val="nil"/>
              <w:bottom w:val="nil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Services</w:t>
            </w: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:rsidR="00E90DDE" w:rsidRPr="004D0114" w:rsidRDefault="00E90DDE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vAlign w:val="center"/>
          </w:tcPr>
          <w:p w:rsidR="00E90DDE" w:rsidRPr="009A7AF4" w:rsidRDefault="00E90DDE" w:rsidP="007720F6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270" w:type="dxa"/>
            <w:tcBorders>
              <w:top w:val="nil"/>
              <w:bottom w:val="nil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Accommodation and food service activities</w:t>
            </w: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:rsidR="00E90DDE" w:rsidRPr="004D0114" w:rsidRDefault="00E90DDE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الأنشطة العقارية والايجارية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vAlign w:val="center"/>
          </w:tcPr>
          <w:p w:rsidR="00E90DDE" w:rsidRPr="009A7AF4" w:rsidRDefault="00E90DDE" w:rsidP="007720F6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3270" w:type="dxa"/>
            <w:tcBorders>
              <w:top w:val="nil"/>
              <w:bottom w:val="nil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Real estate activities</w:t>
            </w: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:rsidR="00E90DDE" w:rsidRPr="004D0114" w:rsidRDefault="00E90DDE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vAlign w:val="center"/>
          </w:tcPr>
          <w:p w:rsidR="00E90DDE" w:rsidRPr="009A7AF4" w:rsidRDefault="00E90DDE" w:rsidP="007720F6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3270" w:type="dxa"/>
            <w:tcBorders>
              <w:top w:val="nil"/>
              <w:bottom w:val="nil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Professional, scientific and technical activities</w:t>
            </w: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:rsidR="00E90DDE" w:rsidRPr="004D0114" w:rsidRDefault="00E90DDE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vAlign w:val="center"/>
          </w:tcPr>
          <w:p w:rsidR="00E90DDE" w:rsidRPr="009A7AF4" w:rsidRDefault="00E90DDE" w:rsidP="007720F6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3270" w:type="dxa"/>
            <w:tcBorders>
              <w:top w:val="nil"/>
              <w:bottom w:val="nil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Administrative and support service activities</w:t>
            </w: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:rsidR="00E90DDE" w:rsidRPr="004D0114" w:rsidRDefault="00E90DDE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التعليم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vAlign w:val="center"/>
          </w:tcPr>
          <w:p w:rsidR="00E90DDE" w:rsidRPr="009A7AF4" w:rsidRDefault="00E90DDE" w:rsidP="007720F6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3270" w:type="dxa"/>
            <w:tcBorders>
              <w:top w:val="nil"/>
              <w:bottom w:val="nil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Education</w:t>
            </w: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:rsidR="00E90DDE" w:rsidRPr="004D0114" w:rsidRDefault="00E90DDE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vAlign w:val="center"/>
          </w:tcPr>
          <w:p w:rsidR="00E90DDE" w:rsidRPr="009A7AF4" w:rsidRDefault="00E90DDE" w:rsidP="007720F6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3270" w:type="dxa"/>
            <w:tcBorders>
              <w:top w:val="nil"/>
              <w:bottom w:val="nil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Human health and social work activities</w:t>
            </w: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:rsidR="00E90DDE" w:rsidRPr="004D0114" w:rsidRDefault="00E90DDE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vAlign w:val="center"/>
          </w:tcPr>
          <w:p w:rsidR="00E90DDE" w:rsidRPr="009A7AF4" w:rsidRDefault="00E90DDE" w:rsidP="007720F6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3270" w:type="dxa"/>
            <w:tcBorders>
              <w:top w:val="nil"/>
              <w:bottom w:val="nil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Arts, entertainment and recreation</w:t>
            </w:r>
          </w:p>
        </w:tc>
      </w:tr>
      <w:tr w:rsidR="00E90DDE" w:rsidRPr="004D0114" w:rsidTr="00B35375">
        <w:trPr>
          <w:trHeight w:val="284"/>
          <w:jc w:val="center"/>
        </w:trPr>
        <w:tc>
          <w:tcPr>
            <w:tcW w:w="2340" w:type="dxa"/>
            <w:tcBorders>
              <w:top w:val="nil"/>
              <w:bottom w:val="single" w:sz="4" w:space="0" w:color="auto"/>
            </w:tcBorders>
            <w:vAlign w:val="center"/>
          </w:tcPr>
          <w:p w:rsidR="00E90DDE" w:rsidRPr="004D0114" w:rsidRDefault="00E90DDE" w:rsidP="008E78FF">
            <w:pPr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DDE" w:rsidRPr="009A7AF4" w:rsidRDefault="00E90DDE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90DDE" w:rsidRPr="009A7AF4" w:rsidRDefault="00E90DDE" w:rsidP="007720F6">
            <w:pPr>
              <w:ind w:left="14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3270" w:type="dxa"/>
            <w:tcBorders>
              <w:top w:val="nil"/>
              <w:bottom w:val="single" w:sz="4" w:space="0" w:color="auto"/>
            </w:tcBorders>
            <w:vAlign w:val="bottom"/>
          </w:tcPr>
          <w:p w:rsidR="00E90DDE" w:rsidRPr="004D0114" w:rsidRDefault="00E90DDE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Other service activities</w:t>
            </w:r>
          </w:p>
        </w:tc>
      </w:tr>
    </w:tbl>
    <w:p w:rsidR="004E5EA2" w:rsidRPr="004D0114" w:rsidRDefault="004E5EA2" w:rsidP="004E5EA2">
      <w:pPr>
        <w:jc w:val="center"/>
        <w:rPr>
          <w:rFonts w:ascii="Arial" w:hAnsi="Arial" w:cs="Arial"/>
          <w:sz w:val="20"/>
          <w:rtl/>
        </w:rPr>
      </w:pPr>
    </w:p>
    <w:p w:rsidR="004E5EA2" w:rsidRPr="004D0114" w:rsidRDefault="004E5EA2"/>
    <w:p w:rsidR="004E71AE" w:rsidRPr="004D0114" w:rsidRDefault="004E71AE" w:rsidP="004E71AE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461A72" w:rsidRDefault="00461A72">
      <w:pPr>
        <w:bidi w:val="0"/>
        <w:rPr>
          <w:rFonts w:ascii="Simplified Arabic" w:hAnsi="Simplified Arabic"/>
          <w:b/>
          <w:bCs/>
          <w:sz w:val="18"/>
          <w:szCs w:val="18"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4E71AE" w:rsidRPr="004D0114" w:rsidRDefault="00CC7C46" w:rsidP="0071151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(تابع): </w:t>
      </w:r>
      <w:r w:rsidR="004E71AE"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نسبة </w:t>
      </w:r>
      <w:r w:rsidR="004E71AE"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مساهمة </w:t>
      </w:r>
      <w:r w:rsidR="004E71AE" w:rsidRPr="004D0114">
        <w:rPr>
          <w:rFonts w:ascii="Simplified Arabic" w:hAnsi="Simplified Arabic" w:hint="cs"/>
          <w:b/>
          <w:bCs/>
          <w:sz w:val="18"/>
          <w:szCs w:val="18"/>
          <w:rtl/>
        </w:rPr>
        <w:t>الأنشطة</w:t>
      </w:r>
      <w:r w:rsidR="004E71AE"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4E71AE" w:rsidRPr="004D0114">
        <w:rPr>
          <w:rFonts w:ascii="Simplified Arabic" w:hAnsi="Simplified Arabic" w:hint="cs"/>
          <w:b/>
          <w:bCs/>
          <w:sz w:val="18"/>
          <w:szCs w:val="18"/>
          <w:rtl/>
        </w:rPr>
        <w:t>الاقتصادية</w:t>
      </w:r>
      <w:r w:rsidR="004E71AE"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في الناتج المحلي الإجمالي </w:t>
      </w:r>
      <w:r w:rsidR="00CE3A2A" w:rsidRPr="004D0114">
        <w:rPr>
          <w:rFonts w:ascii="Simplified Arabic" w:hAnsi="Simplified Arabic"/>
          <w:b/>
          <w:bCs/>
          <w:sz w:val="18"/>
          <w:szCs w:val="18"/>
          <w:rtl/>
        </w:rPr>
        <w:t>في فلسطين</w:t>
      </w:r>
      <w:r w:rsidR="004E71AE"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* بالأسعار الثابتة حسب النشاط الاقتصادي، </w:t>
      </w:r>
      <w:r w:rsidR="00711513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="004E71AE"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711513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4E71AE" w:rsidRPr="004D0114" w:rsidRDefault="00CC7C46" w:rsidP="00711513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(Cont.):</w:t>
      </w:r>
      <w:r w:rsidR="004E71AE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Percentage Contribution to GDP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="004E71AE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* at Constant Prices by Economic  Activity, </w:t>
      </w:r>
      <w:r w:rsidR="00711513">
        <w:rPr>
          <w:rFonts w:ascii="Arial" w:hAnsi="Arial" w:cs="Arial"/>
          <w:b/>
          <w:bCs/>
          <w:snapToGrid w:val="0"/>
          <w:sz w:val="18"/>
          <w:szCs w:val="18"/>
        </w:rPr>
        <w:t>2011</w:t>
      </w:r>
      <w:r w:rsidR="004E71AE"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711513">
        <w:rPr>
          <w:rFonts w:ascii="Arial" w:hAnsi="Arial" w:cs="Arial"/>
          <w:b/>
          <w:bCs/>
          <w:snapToGrid w:val="0"/>
          <w:sz w:val="18"/>
          <w:szCs w:val="18"/>
        </w:rPr>
        <w:t>2013</w:t>
      </w:r>
      <w:r w:rsidR="004E71AE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</w:p>
    <w:p w:rsidR="004E71AE" w:rsidRPr="000E73AE" w:rsidRDefault="004E71AE">
      <w:pPr>
        <w:rPr>
          <w:rFonts w:ascii="Arial" w:hAnsi="Arial" w:cs="Arial"/>
          <w:sz w:val="10"/>
          <w:szCs w:val="10"/>
        </w:rPr>
      </w:pPr>
    </w:p>
    <w:tbl>
      <w:tblPr>
        <w:bidiVisual/>
        <w:tblW w:w="7943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333"/>
        <w:gridCol w:w="716"/>
        <w:gridCol w:w="695"/>
        <w:gridCol w:w="86"/>
        <w:gridCol w:w="138"/>
        <w:gridCol w:w="643"/>
        <w:gridCol w:w="3332"/>
      </w:tblGrid>
      <w:tr w:rsidR="00374E7D" w:rsidRPr="004D0114" w:rsidTr="00B35375">
        <w:trPr>
          <w:trHeight w:val="244"/>
          <w:jc w:val="center"/>
        </w:trPr>
        <w:tc>
          <w:tcPr>
            <w:tcW w:w="2333" w:type="dxa"/>
            <w:vMerge w:val="restart"/>
            <w:tcBorders>
              <w:top w:val="single" w:sz="4" w:space="0" w:color="auto"/>
            </w:tcBorders>
            <w:vAlign w:val="center"/>
          </w:tcPr>
          <w:p w:rsidR="00374E7D" w:rsidRPr="004D0114" w:rsidRDefault="00374E7D" w:rsidP="004E71AE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4E7D" w:rsidRPr="004D0114" w:rsidRDefault="00374E7D" w:rsidP="00FC72F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4E7D" w:rsidRPr="004D0114" w:rsidRDefault="00374E7D" w:rsidP="0062610F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374E7D" w:rsidRPr="004D0114" w:rsidRDefault="00374E7D" w:rsidP="00FC72F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332" w:type="dxa"/>
            <w:vMerge w:val="restart"/>
            <w:tcBorders>
              <w:top w:val="single" w:sz="4" w:space="0" w:color="auto"/>
            </w:tcBorders>
            <w:vAlign w:val="center"/>
          </w:tcPr>
          <w:p w:rsidR="00374E7D" w:rsidRPr="004D0114" w:rsidRDefault="00374E7D" w:rsidP="007C7A88">
            <w:pPr>
              <w:bidi w:val="0"/>
              <w:ind w:right="-2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Economic Activity</w:t>
            </w:r>
          </w:p>
        </w:tc>
      </w:tr>
      <w:tr w:rsidR="00AB6EA0" w:rsidRPr="004D0114" w:rsidTr="00B35375">
        <w:trPr>
          <w:trHeight w:val="244"/>
          <w:jc w:val="center"/>
        </w:trPr>
        <w:tc>
          <w:tcPr>
            <w:tcW w:w="2333" w:type="dxa"/>
            <w:vMerge/>
            <w:vAlign w:val="center"/>
          </w:tcPr>
          <w:p w:rsidR="00AB6EA0" w:rsidRPr="004D0114" w:rsidRDefault="00AB6EA0" w:rsidP="004E71AE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</w:tcBorders>
            <w:vAlign w:val="center"/>
          </w:tcPr>
          <w:p w:rsidR="00AB6EA0" w:rsidRPr="009A7AF4" w:rsidRDefault="00AB6EA0" w:rsidP="00CA076A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9A7AF4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781" w:type="dxa"/>
            <w:gridSpan w:val="2"/>
            <w:tcBorders>
              <w:left w:val="nil"/>
            </w:tcBorders>
            <w:vAlign w:val="center"/>
          </w:tcPr>
          <w:p w:rsidR="00AB6EA0" w:rsidRPr="009A7AF4" w:rsidRDefault="00AB6EA0" w:rsidP="00341F0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9A7AF4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781" w:type="dxa"/>
            <w:gridSpan w:val="2"/>
            <w:tcBorders>
              <w:left w:val="nil"/>
            </w:tcBorders>
            <w:vAlign w:val="center"/>
          </w:tcPr>
          <w:p w:rsidR="00AB6EA0" w:rsidRPr="009A7AF4" w:rsidRDefault="00AB6EA0" w:rsidP="00C27024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9A7AF4">
              <w:rPr>
                <w:rFonts w:ascii="Arial" w:hAnsi="Arial" w:cs="Arial"/>
                <w:sz w:val="16"/>
                <w:szCs w:val="16"/>
                <w:rtl/>
              </w:rPr>
              <w:t>2013</w:t>
            </w:r>
          </w:p>
        </w:tc>
        <w:tc>
          <w:tcPr>
            <w:tcW w:w="3332" w:type="dxa"/>
            <w:vMerge/>
            <w:vAlign w:val="center"/>
          </w:tcPr>
          <w:p w:rsidR="00AB6EA0" w:rsidRPr="004D0114" w:rsidRDefault="00AB6EA0" w:rsidP="007C7A88">
            <w:pPr>
              <w:bidi w:val="0"/>
              <w:ind w:right="-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442148" w:rsidRPr="004D0114" w:rsidTr="00B35375">
        <w:trPr>
          <w:trHeight w:val="284"/>
          <w:jc w:val="center"/>
        </w:trPr>
        <w:tc>
          <w:tcPr>
            <w:tcW w:w="2333" w:type="dxa"/>
            <w:tcBorders>
              <w:top w:val="nil"/>
              <w:bottom w:val="nil"/>
            </w:tcBorders>
            <w:vAlign w:val="center"/>
          </w:tcPr>
          <w:p w:rsidR="00442148" w:rsidRPr="004D0114" w:rsidRDefault="00442148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الإدارة العامة والدفاع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148" w:rsidRPr="009A7AF4" w:rsidRDefault="00442148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148" w:rsidRPr="009A7AF4" w:rsidRDefault="00442148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42148" w:rsidRPr="009A7AF4" w:rsidRDefault="00442148" w:rsidP="0027356F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center"/>
          </w:tcPr>
          <w:p w:rsidR="00442148" w:rsidRPr="004D0114" w:rsidRDefault="00442148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Public administration and defense</w:t>
            </w:r>
          </w:p>
        </w:tc>
      </w:tr>
      <w:tr w:rsidR="00442148" w:rsidRPr="004D0114" w:rsidTr="00B35375">
        <w:trPr>
          <w:trHeight w:val="284"/>
          <w:jc w:val="center"/>
        </w:trPr>
        <w:tc>
          <w:tcPr>
            <w:tcW w:w="2333" w:type="dxa"/>
            <w:tcBorders>
              <w:top w:val="nil"/>
              <w:bottom w:val="nil"/>
            </w:tcBorders>
            <w:vAlign w:val="center"/>
          </w:tcPr>
          <w:p w:rsidR="00442148" w:rsidRPr="004D0114" w:rsidRDefault="00442148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 المنزلية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148" w:rsidRPr="009A7AF4" w:rsidRDefault="00442148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148" w:rsidRPr="009A7AF4" w:rsidRDefault="00442148" w:rsidP="00B3537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42148" w:rsidRPr="009A7AF4" w:rsidRDefault="00442148" w:rsidP="0027356F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center"/>
          </w:tcPr>
          <w:p w:rsidR="00442148" w:rsidRPr="004D0114" w:rsidRDefault="00442148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Households with employed persons</w:t>
            </w:r>
          </w:p>
        </w:tc>
      </w:tr>
      <w:tr w:rsidR="00442148" w:rsidRPr="004D0114" w:rsidTr="00B35375">
        <w:trPr>
          <w:trHeight w:val="284"/>
          <w:jc w:val="center"/>
        </w:trPr>
        <w:tc>
          <w:tcPr>
            <w:tcW w:w="2333" w:type="dxa"/>
            <w:tcBorders>
              <w:top w:val="nil"/>
              <w:bottom w:val="nil"/>
            </w:tcBorders>
            <w:vAlign w:val="center"/>
          </w:tcPr>
          <w:p w:rsidR="00442148" w:rsidRPr="004D0114" w:rsidRDefault="00442148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خدمات الوساطة المالية المقاسة بصورة غير  </w:t>
            </w:r>
            <w:r w:rsidRPr="004D0114">
              <w:rPr>
                <w:rFonts w:ascii="Arial" w:hAnsi="Arial"/>
                <w:sz w:val="16"/>
                <w:szCs w:val="16"/>
              </w:rPr>
              <w:t xml:space="preserve">     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مباشرة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148" w:rsidRPr="009A7AF4" w:rsidRDefault="00442148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148" w:rsidRPr="009A7AF4" w:rsidRDefault="00442148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42148" w:rsidRPr="009A7AF4" w:rsidRDefault="00442148" w:rsidP="0027356F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center"/>
          </w:tcPr>
          <w:p w:rsidR="00442148" w:rsidRPr="004D0114" w:rsidRDefault="00442148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FISIM</w:t>
            </w:r>
          </w:p>
        </w:tc>
      </w:tr>
      <w:tr w:rsidR="00442148" w:rsidRPr="004D0114" w:rsidTr="00B35375">
        <w:trPr>
          <w:trHeight w:val="284"/>
          <w:jc w:val="center"/>
        </w:trPr>
        <w:tc>
          <w:tcPr>
            <w:tcW w:w="2333" w:type="dxa"/>
            <w:tcBorders>
              <w:top w:val="nil"/>
              <w:bottom w:val="nil"/>
            </w:tcBorders>
            <w:vAlign w:val="center"/>
          </w:tcPr>
          <w:p w:rsidR="00442148" w:rsidRPr="004D0114" w:rsidRDefault="00442148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الرسوم الجمركية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148" w:rsidRPr="009A7AF4" w:rsidRDefault="00442148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148" w:rsidRPr="009A7AF4" w:rsidRDefault="00442148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42148" w:rsidRPr="009A7AF4" w:rsidRDefault="00442148" w:rsidP="0027356F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center"/>
          </w:tcPr>
          <w:p w:rsidR="00442148" w:rsidRPr="004D0114" w:rsidRDefault="00442148" w:rsidP="008E78F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Customs Duties</w:t>
            </w:r>
          </w:p>
        </w:tc>
      </w:tr>
      <w:tr w:rsidR="00442148" w:rsidRPr="004D0114" w:rsidTr="00B35375">
        <w:trPr>
          <w:trHeight w:val="284"/>
          <w:jc w:val="center"/>
        </w:trPr>
        <w:tc>
          <w:tcPr>
            <w:tcW w:w="2333" w:type="dxa"/>
            <w:tcBorders>
              <w:top w:val="nil"/>
              <w:bottom w:val="nil"/>
            </w:tcBorders>
            <w:vAlign w:val="center"/>
          </w:tcPr>
          <w:p w:rsidR="00442148" w:rsidRPr="004D0114" w:rsidRDefault="00442148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صافي ضريبة القيمة المضافة على الواردات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148" w:rsidRPr="009A7AF4" w:rsidRDefault="00442148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148" w:rsidRPr="009A7AF4" w:rsidRDefault="00442148" w:rsidP="00B3537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42148" w:rsidRPr="009A7AF4" w:rsidRDefault="00442148" w:rsidP="0027356F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center"/>
          </w:tcPr>
          <w:p w:rsidR="00442148" w:rsidRPr="004D0114" w:rsidRDefault="00442148" w:rsidP="008E78F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VAT on Imports, net</w:t>
            </w:r>
          </w:p>
        </w:tc>
      </w:tr>
      <w:tr w:rsidR="00442148" w:rsidRPr="004D0114" w:rsidTr="00B35375">
        <w:trPr>
          <w:trHeight w:val="284"/>
          <w:jc w:val="center"/>
        </w:trPr>
        <w:tc>
          <w:tcPr>
            <w:tcW w:w="2333" w:type="dxa"/>
            <w:tcBorders>
              <w:top w:val="nil"/>
              <w:bottom w:val="single" w:sz="4" w:space="0" w:color="auto"/>
            </w:tcBorders>
            <w:vAlign w:val="center"/>
          </w:tcPr>
          <w:p w:rsidR="00442148" w:rsidRPr="004D0114" w:rsidRDefault="00442148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2148" w:rsidRPr="009A7AF4" w:rsidRDefault="00442148" w:rsidP="00C34EB3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2148" w:rsidRPr="009A7AF4" w:rsidRDefault="00442148" w:rsidP="00C34EB3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42148" w:rsidRPr="009A7AF4" w:rsidRDefault="00442148" w:rsidP="00C34EB3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7A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332" w:type="dxa"/>
            <w:tcBorders>
              <w:top w:val="nil"/>
              <w:bottom w:val="single" w:sz="4" w:space="0" w:color="auto"/>
            </w:tcBorders>
            <w:vAlign w:val="center"/>
          </w:tcPr>
          <w:p w:rsidR="00442148" w:rsidRPr="004D0114" w:rsidRDefault="00442148" w:rsidP="008E78FF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711513" w:rsidRPr="004D0114" w:rsidTr="00BF5AE1">
        <w:trPr>
          <w:trHeight w:hRule="exact" w:val="785"/>
          <w:jc w:val="center"/>
        </w:trPr>
        <w:tc>
          <w:tcPr>
            <w:tcW w:w="39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11513" w:rsidRPr="004D0114" w:rsidRDefault="00711513" w:rsidP="0097143C">
            <w:pPr>
              <w:ind w:left="199" w:hanging="199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BF5AE1">
              <w:rPr>
                <w:rFonts w:ascii="Arial" w:hAnsi="Arial" w:hint="cs"/>
                <w:sz w:val="16"/>
                <w:szCs w:val="16"/>
                <w:rtl/>
              </w:rPr>
              <w:t>*</w:t>
            </w:r>
            <w:r w:rsidR="00BF5AE1"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BF5AE1" w:rsidRPr="005431E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  <w:p w:rsidR="00711513" w:rsidRPr="004D0114" w:rsidRDefault="00711513" w:rsidP="00C2702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11513" w:rsidRPr="004D0114" w:rsidRDefault="00503BDD" w:rsidP="00E576AE">
            <w:pPr>
              <w:bidi w:val="0"/>
              <w:ind w:right="176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Pr="00CE08F9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</w:tc>
      </w:tr>
      <w:tr w:rsidR="00711513" w:rsidRPr="004D0114" w:rsidTr="00EC0C63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510"/>
          <w:jc w:val="center"/>
        </w:trPr>
        <w:tc>
          <w:tcPr>
            <w:tcW w:w="37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1513" w:rsidRPr="004D0114" w:rsidRDefault="00711513" w:rsidP="003C7ABD">
            <w:pPr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ملاحظة: 2004 هي سنة الاساس للفترة 201</w:t>
            </w:r>
            <w:r w:rsidR="003C7ABD">
              <w:rPr>
                <w:rFonts w:ascii="Arial" w:hAnsi="Arial" w:hint="cs"/>
                <w:sz w:val="16"/>
                <w:szCs w:val="16"/>
                <w:rtl/>
              </w:rPr>
              <w:t>1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-201</w:t>
            </w:r>
            <w:r w:rsidR="003C7ABD">
              <w:rPr>
                <w:rFonts w:ascii="Arial" w:hAnsi="Arial" w:hint="cs"/>
                <w:sz w:val="16"/>
                <w:szCs w:val="16"/>
                <w:rtl/>
              </w:rPr>
              <w:t>3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                                                       </w:t>
            </w:r>
          </w:p>
        </w:tc>
        <w:tc>
          <w:tcPr>
            <w:tcW w:w="41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1513" w:rsidRPr="004D0114" w:rsidRDefault="00711513" w:rsidP="005C72D0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Note: 2004 is the base year for period 201</w:t>
            </w:r>
            <w:r w:rsidR="003C7ABD">
              <w:rPr>
                <w:rFonts w:ascii="Arial" w:hAnsi="Arial"/>
                <w:snapToGrid w:val="0"/>
                <w:sz w:val="16"/>
                <w:szCs w:val="16"/>
              </w:rPr>
              <w:t>1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-201</w:t>
            </w:r>
            <w:r w:rsidR="003C7ABD">
              <w:rPr>
                <w:rFonts w:ascii="Arial" w:hAnsi="Arial"/>
                <w:snapToGrid w:val="0"/>
                <w:sz w:val="16"/>
                <w:szCs w:val="16"/>
              </w:rPr>
              <w:t>3</w:t>
            </w:r>
          </w:p>
          <w:p w:rsidR="00711513" w:rsidRPr="004D0114" w:rsidRDefault="00711513" w:rsidP="008716A9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</w:tbl>
    <w:p w:rsidR="00AC3C37" w:rsidRPr="004D0114" w:rsidRDefault="00AC3C37" w:rsidP="00AC3C37">
      <w:pPr>
        <w:jc w:val="center"/>
        <w:rPr>
          <w:rFonts w:ascii="Arial" w:hAnsi="Arial" w:cs="Arial"/>
          <w:sz w:val="20"/>
          <w:rtl/>
        </w:rPr>
      </w:pPr>
    </w:p>
    <w:p w:rsidR="00AC3C37" w:rsidRPr="004D0114" w:rsidRDefault="00AC3C37" w:rsidP="00AC3C37"/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Default="000463DC">
      <w:pPr>
        <w:rPr>
          <w:rtl/>
        </w:rPr>
      </w:pPr>
    </w:p>
    <w:p w:rsidR="00E90DDE" w:rsidRPr="004D0114" w:rsidRDefault="00E90DDE">
      <w:pPr>
        <w:rPr>
          <w:rtl/>
        </w:rPr>
      </w:pPr>
    </w:p>
    <w:p w:rsidR="00145A34" w:rsidRPr="004D0114" w:rsidRDefault="00145A34">
      <w:pPr>
        <w:rPr>
          <w:rtl/>
        </w:rPr>
      </w:pPr>
    </w:p>
    <w:p w:rsidR="000463DC" w:rsidRDefault="000463DC">
      <w:pPr>
        <w:rPr>
          <w:rtl/>
        </w:rPr>
      </w:pPr>
    </w:p>
    <w:p w:rsidR="0094452F" w:rsidRPr="004D0114" w:rsidRDefault="0094452F" w:rsidP="0097143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الناتج المحلي الاجمالي والإنفاق عليه </w:t>
      </w:r>
      <w:r w:rsidR="007B70FC" w:rsidRPr="004D011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بالأسعار الثابتة، </w:t>
      </w:r>
      <w:r w:rsidR="00711513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711513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711A08" w:rsidRDefault="0094452F" w:rsidP="00711513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GDP by Expenditur</w:t>
      </w:r>
      <w:r w:rsidR="0051490C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e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="0051490C" w:rsidRPr="004D0114">
        <w:rPr>
          <w:rFonts w:ascii="Arial" w:hAnsi="Arial" w:cs="Arial"/>
          <w:b/>
          <w:bCs/>
          <w:snapToGrid w:val="0"/>
          <w:sz w:val="18"/>
          <w:szCs w:val="18"/>
        </w:rPr>
        <w:t>*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at Constant Prices, </w:t>
      </w:r>
      <w:r w:rsidR="00711513">
        <w:rPr>
          <w:rFonts w:ascii="Arial" w:hAnsi="Arial" w:cs="Arial"/>
          <w:b/>
          <w:bCs/>
          <w:snapToGrid w:val="0"/>
          <w:sz w:val="18"/>
          <w:szCs w:val="18"/>
        </w:rPr>
        <w:t>2011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711513">
        <w:rPr>
          <w:rFonts w:ascii="Arial" w:hAnsi="Arial" w:cs="Arial"/>
          <w:b/>
          <w:bCs/>
          <w:snapToGrid w:val="0"/>
          <w:sz w:val="18"/>
          <w:szCs w:val="18"/>
        </w:rPr>
        <w:t>2013</w:t>
      </w:r>
    </w:p>
    <w:p w:rsidR="00991A8D" w:rsidRPr="00991A8D" w:rsidRDefault="00991A8D" w:rsidP="00991A8D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354"/>
        <w:gridCol w:w="1085"/>
        <w:gridCol w:w="99"/>
        <w:gridCol w:w="181"/>
        <w:gridCol w:w="758"/>
        <w:gridCol w:w="1040"/>
        <w:gridCol w:w="2421"/>
      </w:tblGrid>
      <w:tr w:rsidR="00E90B74" w:rsidRPr="004D0114" w:rsidTr="00B64BD5">
        <w:trPr>
          <w:trHeight w:val="227"/>
          <w:jc w:val="center"/>
        </w:trPr>
        <w:tc>
          <w:tcPr>
            <w:tcW w:w="353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E90B74" w:rsidRPr="004D0114" w:rsidRDefault="00E90B74" w:rsidP="00E90B74">
            <w:pPr>
              <w:pStyle w:val="Title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4D0114">
              <w:rPr>
                <w:rFonts w:ascii="Arial" w:hAnsi="Arial" w:hint="cs"/>
                <w:b w:val="0"/>
                <w:bCs w:val="0"/>
                <w:snapToGrid w:val="0"/>
                <w:sz w:val="16"/>
                <w:szCs w:val="16"/>
                <w:rtl/>
              </w:rPr>
              <w:t>القيمة بالمليون دولار أمريكي</w:t>
            </w:r>
          </w:p>
        </w:tc>
        <w:tc>
          <w:tcPr>
            <w:tcW w:w="44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74" w:rsidRPr="004D0114" w:rsidRDefault="00E90B74" w:rsidP="00E90B74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Value In Million </w:t>
            </w:r>
            <w:r w:rsidR="0079349F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</w:p>
        </w:tc>
      </w:tr>
      <w:tr w:rsidR="00212AA9" w:rsidRPr="004D0114" w:rsidTr="00B64BD5">
        <w:trPr>
          <w:trHeight w:val="227"/>
          <w:jc w:val="center"/>
        </w:trPr>
        <w:tc>
          <w:tcPr>
            <w:tcW w:w="2354" w:type="dxa"/>
            <w:vMerge w:val="restart"/>
            <w:vAlign w:val="center"/>
          </w:tcPr>
          <w:p w:rsidR="00212AA9" w:rsidRPr="004D0114" w:rsidRDefault="00212AA9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الاستخدام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 </w:t>
            </w: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12AA9" w:rsidRPr="004D0114" w:rsidRDefault="00212AA9">
            <w:pPr>
              <w:pStyle w:val="Title"/>
              <w:jc w:val="lef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03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212AA9" w:rsidRPr="004D0114" w:rsidRDefault="00212AA9">
            <w:pPr>
              <w:pStyle w:val="Titl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</w:tcBorders>
            <w:vAlign w:val="center"/>
          </w:tcPr>
          <w:p w:rsidR="00212AA9" w:rsidRPr="004D0114" w:rsidRDefault="00212AA9">
            <w:pPr>
              <w:pStyle w:val="Title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421" w:type="dxa"/>
            <w:vMerge w:val="restart"/>
            <w:vAlign w:val="center"/>
          </w:tcPr>
          <w:p w:rsidR="00212AA9" w:rsidRPr="004D0114" w:rsidRDefault="00212AA9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 xml:space="preserve">Final use </w:t>
            </w:r>
          </w:p>
        </w:tc>
      </w:tr>
      <w:tr w:rsidR="00AB6EA0" w:rsidRPr="004D0114" w:rsidTr="00B64BD5">
        <w:trPr>
          <w:trHeight w:val="227"/>
          <w:jc w:val="center"/>
        </w:trPr>
        <w:tc>
          <w:tcPr>
            <w:tcW w:w="2354" w:type="dxa"/>
            <w:vMerge/>
            <w:tcBorders>
              <w:bottom w:val="single" w:sz="4" w:space="0" w:color="auto"/>
            </w:tcBorders>
            <w:vAlign w:val="center"/>
          </w:tcPr>
          <w:p w:rsidR="00AB6EA0" w:rsidRPr="004D0114" w:rsidRDefault="00AB6EA0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A0" w:rsidRPr="00EC0C63" w:rsidRDefault="00AB6EA0" w:rsidP="00CA076A">
            <w:pPr>
              <w:pStyle w:val="Heading2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EC0C63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2011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A0" w:rsidRPr="00EC0C63" w:rsidRDefault="00AB6EA0" w:rsidP="00341F0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EC0C63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6EA0" w:rsidRPr="00EC0C63" w:rsidRDefault="00AB6EA0" w:rsidP="00E90D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0C63">
              <w:rPr>
                <w:rFonts w:ascii="Arial" w:hAnsi="Arial" w:cs="Arial"/>
                <w:sz w:val="16"/>
                <w:szCs w:val="16"/>
                <w:rtl/>
              </w:rPr>
              <w:t>2013</w:t>
            </w:r>
          </w:p>
        </w:tc>
        <w:tc>
          <w:tcPr>
            <w:tcW w:w="2421" w:type="dxa"/>
            <w:vMerge/>
            <w:tcBorders>
              <w:bottom w:val="single" w:sz="4" w:space="0" w:color="auto"/>
            </w:tcBorders>
            <w:vAlign w:val="center"/>
          </w:tcPr>
          <w:p w:rsidR="00AB6EA0" w:rsidRPr="004D0114" w:rsidRDefault="00AB6EA0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5C027B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single" w:sz="4" w:space="0" w:color="auto"/>
              <w:bottom w:val="nil"/>
            </w:tcBorders>
            <w:vAlign w:val="center"/>
          </w:tcPr>
          <w:p w:rsidR="005C027B" w:rsidRPr="004D0114" w:rsidRDefault="005C027B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الإنفاق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الاستهلاكي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8,045.8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8,822.2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C027B" w:rsidRPr="00EC0C63" w:rsidRDefault="005C027B" w:rsidP="0027356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8,516.4</w:t>
            </w:r>
          </w:p>
        </w:tc>
        <w:tc>
          <w:tcPr>
            <w:tcW w:w="2421" w:type="dxa"/>
            <w:tcBorders>
              <w:top w:val="single" w:sz="4" w:space="0" w:color="auto"/>
              <w:bottom w:val="nil"/>
            </w:tcBorders>
            <w:vAlign w:val="center"/>
          </w:tcPr>
          <w:p w:rsidR="005C027B" w:rsidRPr="004D0114" w:rsidRDefault="005C027B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Final consumption</w:t>
            </w:r>
          </w:p>
        </w:tc>
      </w:tr>
      <w:tr w:rsidR="005C027B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الاستهلاكي </w:t>
            </w: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النهائي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للأسر المعيشية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5,810.6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6,535.4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5C027B" w:rsidRPr="00EC0C63" w:rsidRDefault="005C027B" w:rsidP="0027356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6,246.7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Household final consumption</w:t>
            </w:r>
          </w:p>
        </w:tc>
      </w:tr>
      <w:tr w:rsidR="005C027B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الاستهلاكي </w:t>
            </w: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النهائي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الحكومي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1,925.6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1,989.9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5C027B" w:rsidRPr="00EC0C63" w:rsidRDefault="005C027B" w:rsidP="0027356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1,957.6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Government final consumption</w:t>
            </w:r>
          </w:p>
        </w:tc>
      </w:tr>
      <w:tr w:rsidR="005C027B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الاستهلاكي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النهائي لمنتجي الخدمات الخاصة التي لا تهدف إلى الربح وتخدم الأسر </w:t>
            </w: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المعيشية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309.6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296.9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5C027B" w:rsidRPr="00EC0C63" w:rsidRDefault="005C027B" w:rsidP="0027356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312.1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NPISH final consumption</w:t>
            </w:r>
          </w:p>
        </w:tc>
      </w:tr>
      <w:tr w:rsidR="005C027B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التكوين الرأسمالي الاجمالي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1,326.0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1,578.1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5C027B" w:rsidRPr="00EC0C63" w:rsidRDefault="005C027B" w:rsidP="0027356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1,644.0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Gross capital formation</w:t>
            </w:r>
          </w:p>
        </w:tc>
      </w:tr>
      <w:tr w:rsidR="005C027B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التكوين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الرأسمالي </w:t>
            </w: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الثابت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الاجمالي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1,554.0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1,755.9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5C027B" w:rsidRPr="00EC0C63" w:rsidRDefault="005C027B" w:rsidP="0027356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1,826.6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Gross fixed capital formation </w:t>
            </w:r>
          </w:p>
        </w:tc>
      </w:tr>
      <w:tr w:rsidR="005C027B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- المباني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1,169.6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1,364.8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5C027B" w:rsidRPr="00EC0C63" w:rsidRDefault="005C027B" w:rsidP="0027356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1,425.3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 - Buildings</w:t>
            </w:r>
          </w:p>
        </w:tc>
      </w:tr>
      <w:tr w:rsidR="005C027B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- غير المباني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384.4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391.1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5C027B" w:rsidRPr="00EC0C63" w:rsidRDefault="005C027B" w:rsidP="0027356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401.3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 - Non-buildings</w:t>
            </w:r>
          </w:p>
        </w:tc>
      </w:tr>
      <w:tr w:rsidR="005C027B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التغير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في المخزون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-228.0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-177.8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5C027B" w:rsidRPr="00EC0C63" w:rsidRDefault="005C027B" w:rsidP="0027356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-182.6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Changes in inventories</w:t>
            </w:r>
          </w:p>
        </w:tc>
      </w:tr>
      <w:tr w:rsidR="005C027B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صافي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الممتلكات القيمة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D84E73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5C027B" w:rsidRPr="00EC0C63" w:rsidRDefault="005C027B" w:rsidP="0027356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Acquisitions of valuables, net</w:t>
            </w:r>
          </w:p>
        </w:tc>
      </w:tr>
      <w:tr w:rsidR="005C027B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الصادرات من السلع </w:t>
            </w: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والخدمات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-2,530.5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-3,084.9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5C027B" w:rsidRPr="00EC0C63" w:rsidRDefault="005C027B" w:rsidP="0027356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-2,725.8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Net exports of goods and services</w:t>
            </w:r>
          </w:p>
        </w:tc>
      </w:tr>
      <w:tr w:rsidR="005C027B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الصادرات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1,298.3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1,290.4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5C027B" w:rsidRPr="00EC0C63" w:rsidRDefault="005C027B" w:rsidP="0027356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1,333.4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Exports</w:t>
            </w:r>
          </w:p>
        </w:tc>
      </w:tr>
      <w:tr w:rsidR="005C027B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 - السلع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1,111.7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1,085.6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5C027B" w:rsidRPr="00EC0C63" w:rsidRDefault="005C027B" w:rsidP="0027356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1,150.0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 - Goods</w:t>
            </w:r>
          </w:p>
        </w:tc>
      </w:tr>
      <w:tr w:rsidR="005C027B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 - الخدمات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186.6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204.8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5C027B" w:rsidRPr="00EC0C63" w:rsidRDefault="005C027B" w:rsidP="0027356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183.4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 - Services</w:t>
            </w:r>
          </w:p>
        </w:tc>
      </w:tr>
      <w:tr w:rsidR="005C027B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الواردات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3,828.8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4,375.3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5C027B" w:rsidRPr="00EC0C63" w:rsidRDefault="005C027B" w:rsidP="0027356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4,059.2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Imports</w:t>
            </w:r>
          </w:p>
        </w:tc>
      </w:tr>
      <w:tr w:rsidR="005C027B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 - السلع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3,360.2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3,866.0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5C027B" w:rsidRPr="00EC0C63" w:rsidRDefault="005C027B" w:rsidP="0027356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3,624.1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 - Goods</w:t>
            </w:r>
          </w:p>
        </w:tc>
      </w:tr>
      <w:tr w:rsidR="005C027B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 - الخدمات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468.6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509.3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5C027B" w:rsidRPr="00EC0C63" w:rsidRDefault="005C027B" w:rsidP="0027356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</w:rPr>
              <w:t>435.1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5C027B" w:rsidRPr="004D0114" w:rsidRDefault="005C027B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 - Services</w:t>
            </w:r>
          </w:p>
        </w:tc>
      </w:tr>
      <w:tr w:rsidR="005C027B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5C027B" w:rsidRPr="00443CC5" w:rsidRDefault="005C027B">
            <w:pPr>
              <w:rPr>
                <w:rFonts w:ascii="Arial" w:hAnsi="Arial"/>
                <w:sz w:val="16"/>
                <w:szCs w:val="16"/>
                <w:rtl/>
              </w:rPr>
            </w:pPr>
            <w:r w:rsidRPr="00443CC5">
              <w:rPr>
                <w:rFonts w:ascii="Arial" w:hAnsi="Arial" w:hint="cs"/>
                <w:sz w:val="16"/>
                <w:szCs w:val="16"/>
                <w:rtl/>
              </w:rPr>
              <w:t>صافي السهو والخطأ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41.0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C0C63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0.6</w:t>
            </w:r>
            <w:r w:rsidR="00D84E73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5C027B" w:rsidRPr="00EC0C63" w:rsidRDefault="005C027B" w:rsidP="0027356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0C63">
              <w:rPr>
                <w:rFonts w:ascii="Arial" w:hAnsi="Arial" w:cs="Arial"/>
                <w:sz w:val="16"/>
                <w:szCs w:val="16"/>
              </w:rPr>
              <w:t>42.4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5C027B" w:rsidRPr="00443CC5" w:rsidRDefault="005C027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443CC5">
              <w:rPr>
                <w:rFonts w:ascii="Arial" w:hAnsi="Arial"/>
                <w:sz w:val="16"/>
                <w:szCs w:val="16"/>
              </w:rPr>
              <w:t>Net Errors and Omissions</w:t>
            </w:r>
          </w:p>
        </w:tc>
      </w:tr>
      <w:tr w:rsidR="005C027B" w:rsidRPr="004D0114" w:rsidTr="005C027B">
        <w:trPr>
          <w:trHeight w:val="284"/>
          <w:jc w:val="center"/>
        </w:trPr>
        <w:tc>
          <w:tcPr>
            <w:tcW w:w="235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27B" w:rsidRPr="004D0114" w:rsidRDefault="005C027B">
            <w:pPr>
              <w:pStyle w:val="Heading1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الناتج المحلي الاجمالي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6,882.3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C027B" w:rsidRPr="00EC0C63" w:rsidRDefault="005C027B" w:rsidP="00443CC5">
            <w:pPr>
              <w:ind w:left="14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7,314.8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27B" w:rsidRPr="00EC0C63" w:rsidRDefault="005C027B" w:rsidP="0027356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0C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7,477.0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C027B" w:rsidRPr="004D0114" w:rsidRDefault="005C027B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Gross Domestic Product</w:t>
            </w:r>
          </w:p>
        </w:tc>
      </w:tr>
      <w:tr w:rsidR="00711513" w:rsidRPr="004D0114" w:rsidTr="00503BDD">
        <w:trPr>
          <w:trHeight w:hRule="exact" w:val="683"/>
          <w:jc w:val="center"/>
        </w:trPr>
        <w:tc>
          <w:tcPr>
            <w:tcW w:w="35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11513" w:rsidRPr="004D0114" w:rsidRDefault="00711513" w:rsidP="0097143C">
            <w:pPr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BF5AE1">
              <w:rPr>
                <w:rFonts w:ascii="Arial" w:hAnsi="Arial" w:hint="cs"/>
                <w:sz w:val="16"/>
                <w:szCs w:val="16"/>
                <w:rtl/>
              </w:rPr>
              <w:t>*</w:t>
            </w:r>
            <w:r w:rsidR="00BF5AE1"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BF5AE1" w:rsidRPr="005431E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  <w:p w:rsidR="00711513" w:rsidRPr="004D0114" w:rsidRDefault="00711513" w:rsidP="004845E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513" w:rsidRPr="004D0114" w:rsidRDefault="00711513" w:rsidP="005863CE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="00503BDD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="00503BDD"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="00503BDD" w:rsidRPr="00CE08F9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 w:rsidR="00503BDD"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711513" w:rsidRPr="004D0114" w:rsidRDefault="00711513" w:rsidP="00E90DDE">
            <w:pPr>
              <w:bidi w:val="0"/>
              <w:ind w:right="176"/>
              <w:rPr>
                <w:rFonts w:ascii="Arial" w:hAnsi="Arial"/>
                <w:sz w:val="16"/>
                <w:szCs w:val="16"/>
              </w:rPr>
            </w:pPr>
          </w:p>
        </w:tc>
      </w:tr>
      <w:tr w:rsidR="00711513" w:rsidRPr="004D0114" w:rsidTr="00C01CC3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510"/>
          <w:jc w:val="center"/>
        </w:trPr>
        <w:tc>
          <w:tcPr>
            <w:tcW w:w="37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1513" w:rsidRPr="004D0114" w:rsidRDefault="00711513" w:rsidP="00B27DE1">
            <w:pPr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ملاحظة: 2004 هي سنة الاساس للفترة 201</w:t>
            </w:r>
            <w:r w:rsidR="00B27DE1">
              <w:rPr>
                <w:rFonts w:ascii="Arial" w:hAnsi="Arial" w:hint="cs"/>
                <w:sz w:val="16"/>
                <w:szCs w:val="16"/>
                <w:rtl/>
              </w:rPr>
              <w:t>1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-201</w:t>
            </w:r>
            <w:r w:rsidR="00B27DE1">
              <w:rPr>
                <w:rFonts w:ascii="Arial" w:hAnsi="Arial" w:hint="cs"/>
                <w:sz w:val="16"/>
                <w:szCs w:val="16"/>
                <w:rtl/>
              </w:rPr>
              <w:t>3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                                                       </w:t>
            </w:r>
          </w:p>
        </w:tc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1513" w:rsidRPr="004D0114" w:rsidRDefault="00711513" w:rsidP="005C72D0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Note: 2004 is the base year for period 201</w:t>
            </w:r>
            <w:r w:rsidR="00B27DE1">
              <w:rPr>
                <w:rFonts w:ascii="Arial" w:hAnsi="Arial"/>
                <w:snapToGrid w:val="0"/>
                <w:sz w:val="16"/>
                <w:szCs w:val="16"/>
              </w:rPr>
              <w:t>1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-201</w:t>
            </w:r>
            <w:r w:rsidR="00B27DE1">
              <w:rPr>
                <w:rFonts w:ascii="Arial" w:hAnsi="Arial"/>
                <w:snapToGrid w:val="0"/>
                <w:sz w:val="16"/>
                <w:szCs w:val="16"/>
              </w:rPr>
              <w:t>3</w:t>
            </w:r>
          </w:p>
          <w:p w:rsidR="00711513" w:rsidRPr="004D0114" w:rsidRDefault="00711513" w:rsidP="008716A9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</w:tbl>
    <w:p w:rsidR="00ED77D3" w:rsidRPr="004D0114" w:rsidRDefault="00ED77D3" w:rsidP="00ED77D3">
      <w:pPr>
        <w:jc w:val="center"/>
        <w:rPr>
          <w:rFonts w:ascii="Arial" w:hAnsi="Arial" w:cs="Arial"/>
          <w:sz w:val="20"/>
          <w:rtl/>
        </w:rPr>
      </w:pPr>
    </w:p>
    <w:p w:rsidR="00ED77D3" w:rsidRPr="004D0114" w:rsidRDefault="00ED77D3" w:rsidP="00ED77D3"/>
    <w:p w:rsidR="00711A08" w:rsidRPr="004D0114" w:rsidRDefault="00711A08">
      <w:pPr>
        <w:jc w:val="center"/>
        <w:rPr>
          <w:rFonts w:ascii="Arial" w:hAnsi="Arial" w:cs="Arial"/>
          <w:snapToGrid w:val="0"/>
          <w:sz w:val="16"/>
          <w:szCs w:val="16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373CC0" w:rsidRDefault="00373CC0">
      <w:pPr>
        <w:bidi w:val="0"/>
        <w:rPr>
          <w:rFonts w:ascii="Arial" w:hAnsi="Arial" w:cs="Arial"/>
          <w:b/>
          <w:bCs/>
          <w:snapToGrid w:val="0"/>
          <w:sz w:val="20"/>
          <w:rtl/>
        </w:rPr>
      </w:pPr>
      <w:r>
        <w:rPr>
          <w:rFonts w:ascii="Arial" w:hAnsi="Arial" w:cs="Arial"/>
          <w:b/>
          <w:bCs/>
          <w:snapToGrid w:val="0"/>
          <w:sz w:val="20"/>
          <w:rtl/>
        </w:rPr>
        <w:br w:type="page"/>
      </w: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sectPr w:rsidR="008459FE" w:rsidRPr="004D0114" w:rsidSect="009B2D4F">
      <w:headerReference w:type="default" r:id="rId9"/>
      <w:footerReference w:type="even" r:id="rId10"/>
      <w:footerReference w:type="default" r:id="rId11"/>
      <w:endnotePr>
        <w:numFmt w:val="lowerLetter"/>
      </w:endnotePr>
      <w:pgSz w:w="9639" w:h="13608" w:code="9"/>
      <w:pgMar w:top="1411" w:right="1411" w:bottom="1411" w:left="1411" w:header="677" w:footer="677" w:gutter="0"/>
      <w:pgNumType w:start="145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EB3" w:rsidRDefault="00C34EB3">
      <w:r>
        <w:separator/>
      </w:r>
    </w:p>
  </w:endnote>
  <w:endnote w:type="continuationSeparator" w:id="0">
    <w:p w:rsidR="00C34EB3" w:rsidRDefault="00C34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EB3" w:rsidRDefault="006B6C5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34EB3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34EB3" w:rsidRDefault="00C34EB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EB3" w:rsidRDefault="006B6C5D" w:rsidP="00476ACE">
    <w:pPr>
      <w:pStyle w:val="Footer"/>
      <w:jc w:val="right"/>
      <w:rPr>
        <w:rFonts w:ascii="Arial" w:hAnsi="Arial" w:cs="Arial"/>
        <w:sz w:val="18"/>
        <w:szCs w:val="18"/>
        <w:rtl/>
      </w:rPr>
    </w:pPr>
    <w:r w:rsidRPr="00486D66">
      <w:rPr>
        <w:rFonts w:ascii="Simplified Arabic" w:hAnsi="Simplified Arabic"/>
        <w:sz w:val="16"/>
        <w:szCs w:val="16"/>
      </w:rPr>
      <w:fldChar w:fldCharType="begin"/>
    </w:r>
    <w:r w:rsidR="00C34EB3" w:rsidRPr="00486D66">
      <w:rPr>
        <w:rFonts w:ascii="Simplified Arabic" w:hAnsi="Simplified Arabic"/>
        <w:sz w:val="16"/>
        <w:szCs w:val="16"/>
      </w:rPr>
      <w:instrText xml:space="preserve"> PAGE   \* MERGEFORMAT </w:instrText>
    </w:r>
    <w:r w:rsidRPr="00486D66">
      <w:rPr>
        <w:rFonts w:ascii="Simplified Arabic" w:hAnsi="Simplified Arabic"/>
        <w:sz w:val="16"/>
        <w:szCs w:val="16"/>
      </w:rPr>
      <w:fldChar w:fldCharType="separate"/>
    </w:r>
    <w:r w:rsidR="0097143C">
      <w:rPr>
        <w:rFonts w:ascii="Simplified Arabic" w:hAnsi="Simplified Arabic"/>
        <w:sz w:val="16"/>
        <w:szCs w:val="16"/>
        <w:rtl/>
      </w:rPr>
      <w:t>152</w:t>
    </w:r>
    <w:r w:rsidRPr="00486D66">
      <w:rPr>
        <w:rFonts w:ascii="Simplified Arabic" w:hAnsi="Simplified Arabic"/>
        <w:sz w:val="16"/>
        <w:szCs w:val="16"/>
      </w:rPr>
      <w:fldChar w:fldCharType="end"/>
    </w:r>
    <w:r w:rsidR="00C34EB3">
      <w:rPr>
        <w:rFonts w:ascii="Arial" w:hAnsi="Arial" w:cs="Arial" w:hint="cs"/>
        <w:sz w:val="18"/>
        <w:szCs w:val="18"/>
        <w:rtl/>
      </w:rPr>
      <w:t xml:space="preserve">                                             الحسابات القومية</w:t>
    </w:r>
  </w:p>
  <w:p w:rsidR="00C34EB3" w:rsidRDefault="00C34EB3">
    <w:pPr>
      <w:pStyle w:val="Footer"/>
      <w:bidi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EB3" w:rsidRDefault="00C34EB3">
      <w:r>
        <w:separator/>
      </w:r>
    </w:p>
  </w:footnote>
  <w:footnote w:type="continuationSeparator" w:id="0">
    <w:p w:rsidR="00C34EB3" w:rsidRDefault="00C34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EB3" w:rsidRDefault="00C34EB3" w:rsidP="004A7E17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4</w:t>
    </w:r>
    <w:r>
      <w:rPr>
        <w:szCs w:val="16"/>
        <w:rtl/>
      </w:rPr>
      <w:t xml:space="preserve">                    </w:t>
    </w:r>
    <w:r>
      <w:rPr>
        <w:rFonts w:hint="cs"/>
        <w:szCs w:val="16"/>
        <w:rtl/>
      </w:rPr>
      <w:t xml:space="preserve">                              </w:t>
    </w:r>
    <w:r>
      <w:rPr>
        <w:szCs w:val="16"/>
        <w:rtl/>
      </w:rPr>
      <w:t xml:space="preserve">   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   الفلســطينيون في </w:t>
    </w:r>
    <w:r>
      <w:rPr>
        <w:rFonts w:hint="cs"/>
        <w:szCs w:val="16"/>
        <w:rtl/>
      </w:rPr>
      <w:t>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A2846"/>
    <w:multiLevelType w:val="hybridMultilevel"/>
    <w:tmpl w:val="4A76214A"/>
    <w:lvl w:ilvl="0" w:tplc="38DA6962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BC23F54"/>
    <w:multiLevelType w:val="hybridMultilevel"/>
    <w:tmpl w:val="7C0E8874"/>
    <w:lvl w:ilvl="0" w:tplc="7F38EE7A">
      <w:start w:val="4342"/>
      <w:numFmt w:val="bullet"/>
      <w:lvlText w:val="-"/>
      <w:lvlJc w:val="left"/>
      <w:pPr>
        <w:tabs>
          <w:tab w:val="num" w:pos="420"/>
        </w:tabs>
        <w:ind w:left="420" w:right="4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140"/>
        </w:tabs>
        <w:ind w:left="1140" w:right="11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60"/>
        </w:tabs>
        <w:ind w:left="1860" w:right="18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80"/>
        </w:tabs>
        <w:ind w:left="2580" w:right="25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300"/>
        </w:tabs>
        <w:ind w:left="3300" w:right="33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020"/>
        </w:tabs>
        <w:ind w:left="4020" w:right="40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740"/>
        </w:tabs>
        <w:ind w:left="4740" w:right="47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60"/>
        </w:tabs>
        <w:ind w:left="5460" w:right="54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80"/>
        </w:tabs>
        <w:ind w:left="6180" w:right="6180" w:hanging="360"/>
      </w:pPr>
      <w:rPr>
        <w:rFonts w:ascii="Wingdings" w:hAnsi="Wingdings" w:hint="default"/>
      </w:rPr>
    </w:lvl>
  </w:abstractNum>
  <w:abstractNum w:abstractNumId="2">
    <w:nsid w:val="19A34014"/>
    <w:multiLevelType w:val="hybridMultilevel"/>
    <w:tmpl w:val="350A0CA8"/>
    <w:lvl w:ilvl="0" w:tplc="4DE4965E">
      <w:start w:val="133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56EB4C2C"/>
    <w:multiLevelType w:val="singleLevel"/>
    <w:tmpl w:val="EACAEBC4"/>
    <w:lvl w:ilvl="0"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sz w:val="16"/>
      </w:rPr>
    </w:lvl>
  </w:abstractNum>
  <w:abstractNum w:abstractNumId="4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Cs w:val="0"/>
        <w:i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5">
    <w:nsid w:val="637F4297"/>
    <w:multiLevelType w:val="hybridMultilevel"/>
    <w:tmpl w:val="D846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D02C73"/>
    <w:multiLevelType w:val="hybridMultilevel"/>
    <w:tmpl w:val="1FEC02A6"/>
    <w:lvl w:ilvl="0" w:tplc="21923FE0">
      <w:start w:val="3"/>
      <w:numFmt w:val="bullet"/>
      <w:lvlText w:val=""/>
      <w:lvlJc w:val="left"/>
      <w:pPr>
        <w:tabs>
          <w:tab w:val="num" w:pos="720"/>
        </w:tabs>
        <w:ind w:left="720" w:right="720" w:hanging="360"/>
      </w:pPr>
      <w:rPr>
        <w:rFonts w:ascii="Wingdings 2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1F4635D"/>
    <w:multiLevelType w:val="hybridMultilevel"/>
    <w:tmpl w:val="1FEC02A6"/>
    <w:lvl w:ilvl="0" w:tplc="4006B5A6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212AA9"/>
    <w:rsid w:val="00010E66"/>
    <w:rsid w:val="0003262D"/>
    <w:rsid w:val="00033BB0"/>
    <w:rsid w:val="000348D5"/>
    <w:rsid w:val="00040155"/>
    <w:rsid w:val="000433F4"/>
    <w:rsid w:val="000436C5"/>
    <w:rsid w:val="0004378A"/>
    <w:rsid w:val="00043CE2"/>
    <w:rsid w:val="00044617"/>
    <w:rsid w:val="000463DC"/>
    <w:rsid w:val="00046FEE"/>
    <w:rsid w:val="00053E14"/>
    <w:rsid w:val="00055B5F"/>
    <w:rsid w:val="000619DB"/>
    <w:rsid w:val="000713E5"/>
    <w:rsid w:val="000844A6"/>
    <w:rsid w:val="00085E1B"/>
    <w:rsid w:val="00086143"/>
    <w:rsid w:val="00090093"/>
    <w:rsid w:val="0009332C"/>
    <w:rsid w:val="00095A80"/>
    <w:rsid w:val="00096C6D"/>
    <w:rsid w:val="000A1CCF"/>
    <w:rsid w:val="000A4856"/>
    <w:rsid w:val="000A4C39"/>
    <w:rsid w:val="000A79AB"/>
    <w:rsid w:val="000B2234"/>
    <w:rsid w:val="000B365F"/>
    <w:rsid w:val="000C59AF"/>
    <w:rsid w:val="000C614F"/>
    <w:rsid w:val="000D17E3"/>
    <w:rsid w:val="000D7288"/>
    <w:rsid w:val="000E73AE"/>
    <w:rsid w:val="000F2362"/>
    <w:rsid w:val="000F3172"/>
    <w:rsid w:val="000F5CCC"/>
    <w:rsid w:val="0010070D"/>
    <w:rsid w:val="0010402C"/>
    <w:rsid w:val="00107622"/>
    <w:rsid w:val="0011097E"/>
    <w:rsid w:val="00123F87"/>
    <w:rsid w:val="001244ED"/>
    <w:rsid w:val="00131928"/>
    <w:rsid w:val="001328B2"/>
    <w:rsid w:val="00132A5C"/>
    <w:rsid w:val="00145A34"/>
    <w:rsid w:val="001538D2"/>
    <w:rsid w:val="00156A44"/>
    <w:rsid w:val="00161AAA"/>
    <w:rsid w:val="00162F99"/>
    <w:rsid w:val="00176C2B"/>
    <w:rsid w:val="001825BD"/>
    <w:rsid w:val="00183A1D"/>
    <w:rsid w:val="0018799C"/>
    <w:rsid w:val="00191564"/>
    <w:rsid w:val="0019332C"/>
    <w:rsid w:val="001A3CA8"/>
    <w:rsid w:val="001B1321"/>
    <w:rsid w:val="001B3C17"/>
    <w:rsid w:val="001B65E3"/>
    <w:rsid w:val="001D1A80"/>
    <w:rsid w:val="001D76F8"/>
    <w:rsid w:val="001E4F9F"/>
    <w:rsid w:val="001F2ECC"/>
    <w:rsid w:val="002023D1"/>
    <w:rsid w:val="002048D7"/>
    <w:rsid w:val="00205F77"/>
    <w:rsid w:val="00212AA9"/>
    <w:rsid w:val="0021345D"/>
    <w:rsid w:val="00214A36"/>
    <w:rsid w:val="0022311F"/>
    <w:rsid w:val="00227359"/>
    <w:rsid w:val="00227F07"/>
    <w:rsid w:val="0023643B"/>
    <w:rsid w:val="00242EB5"/>
    <w:rsid w:val="00261E96"/>
    <w:rsid w:val="0026211F"/>
    <w:rsid w:val="00272D52"/>
    <w:rsid w:val="0027356F"/>
    <w:rsid w:val="002736B3"/>
    <w:rsid w:val="002765EF"/>
    <w:rsid w:val="00285B8C"/>
    <w:rsid w:val="0028653D"/>
    <w:rsid w:val="00293C7D"/>
    <w:rsid w:val="00294758"/>
    <w:rsid w:val="00296BAA"/>
    <w:rsid w:val="00297A23"/>
    <w:rsid w:val="002A367A"/>
    <w:rsid w:val="002C34D9"/>
    <w:rsid w:val="002C426B"/>
    <w:rsid w:val="002C63BA"/>
    <w:rsid w:val="002E19FA"/>
    <w:rsid w:val="002E4639"/>
    <w:rsid w:val="002E581C"/>
    <w:rsid w:val="002E7185"/>
    <w:rsid w:val="00305286"/>
    <w:rsid w:val="003111AA"/>
    <w:rsid w:val="00312C4E"/>
    <w:rsid w:val="00322A55"/>
    <w:rsid w:val="00334388"/>
    <w:rsid w:val="00336BB6"/>
    <w:rsid w:val="00337096"/>
    <w:rsid w:val="0033784A"/>
    <w:rsid w:val="00341F07"/>
    <w:rsid w:val="003446B7"/>
    <w:rsid w:val="0034472D"/>
    <w:rsid w:val="00344800"/>
    <w:rsid w:val="0035148B"/>
    <w:rsid w:val="003537E1"/>
    <w:rsid w:val="00357C62"/>
    <w:rsid w:val="00373CC0"/>
    <w:rsid w:val="00374E7D"/>
    <w:rsid w:val="0038109C"/>
    <w:rsid w:val="003A0851"/>
    <w:rsid w:val="003A1446"/>
    <w:rsid w:val="003B0BE1"/>
    <w:rsid w:val="003B506B"/>
    <w:rsid w:val="003C7ABD"/>
    <w:rsid w:val="003D0ED7"/>
    <w:rsid w:val="003D2EAD"/>
    <w:rsid w:val="003F73BF"/>
    <w:rsid w:val="00407368"/>
    <w:rsid w:val="004220C1"/>
    <w:rsid w:val="00433639"/>
    <w:rsid w:val="0043794D"/>
    <w:rsid w:val="00442148"/>
    <w:rsid w:val="00443CC5"/>
    <w:rsid w:val="0044581C"/>
    <w:rsid w:val="00453B86"/>
    <w:rsid w:val="00453F39"/>
    <w:rsid w:val="00461A72"/>
    <w:rsid w:val="00473669"/>
    <w:rsid w:val="00476ACE"/>
    <w:rsid w:val="004845E5"/>
    <w:rsid w:val="00486D66"/>
    <w:rsid w:val="00490C08"/>
    <w:rsid w:val="00493B9E"/>
    <w:rsid w:val="00495692"/>
    <w:rsid w:val="00495F1F"/>
    <w:rsid w:val="00497A59"/>
    <w:rsid w:val="004A5DE8"/>
    <w:rsid w:val="004A7E17"/>
    <w:rsid w:val="004B2BC7"/>
    <w:rsid w:val="004B2DBD"/>
    <w:rsid w:val="004B50D0"/>
    <w:rsid w:val="004C1DD6"/>
    <w:rsid w:val="004D0114"/>
    <w:rsid w:val="004E4F0C"/>
    <w:rsid w:val="004E5A53"/>
    <w:rsid w:val="004E5EA2"/>
    <w:rsid w:val="004E71AE"/>
    <w:rsid w:val="004F3B94"/>
    <w:rsid w:val="004F4224"/>
    <w:rsid w:val="004F4E7F"/>
    <w:rsid w:val="00503BDD"/>
    <w:rsid w:val="00506345"/>
    <w:rsid w:val="0051490C"/>
    <w:rsid w:val="0052003B"/>
    <w:rsid w:val="00523C60"/>
    <w:rsid w:val="00524BE5"/>
    <w:rsid w:val="00532602"/>
    <w:rsid w:val="00541791"/>
    <w:rsid w:val="00556EAA"/>
    <w:rsid w:val="00561A4B"/>
    <w:rsid w:val="00566B51"/>
    <w:rsid w:val="0058091C"/>
    <w:rsid w:val="00580E61"/>
    <w:rsid w:val="00582330"/>
    <w:rsid w:val="005863CE"/>
    <w:rsid w:val="005916ED"/>
    <w:rsid w:val="005938A3"/>
    <w:rsid w:val="00594DEA"/>
    <w:rsid w:val="005A3C7D"/>
    <w:rsid w:val="005B488E"/>
    <w:rsid w:val="005B7855"/>
    <w:rsid w:val="005C027B"/>
    <w:rsid w:val="005C1142"/>
    <w:rsid w:val="005C1B6A"/>
    <w:rsid w:val="005C625A"/>
    <w:rsid w:val="005C72D0"/>
    <w:rsid w:val="005D74C6"/>
    <w:rsid w:val="005E76C7"/>
    <w:rsid w:val="005F059A"/>
    <w:rsid w:val="005F5144"/>
    <w:rsid w:val="00611539"/>
    <w:rsid w:val="00615FF9"/>
    <w:rsid w:val="00620CA4"/>
    <w:rsid w:val="00621621"/>
    <w:rsid w:val="00622112"/>
    <w:rsid w:val="00625F67"/>
    <w:rsid w:val="0062610F"/>
    <w:rsid w:val="006301E1"/>
    <w:rsid w:val="00637C98"/>
    <w:rsid w:val="006437CD"/>
    <w:rsid w:val="006532A9"/>
    <w:rsid w:val="0065701C"/>
    <w:rsid w:val="0067022B"/>
    <w:rsid w:val="0067384F"/>
    <w:rsid w:val="0067616B"/>
    <w:rsid w:val="006827DF"/>
    <w:rsid w:val="006854D8"/>
    <w:rsid w:val="006879EE"/>
    <w:rsid w:val="006950C4"/>
    <w:rsid w:val="006A0AF0"/>
    <w:rsid w:val="006B27B4"/>
    <w:rsid w:val="006B4448"/>
    <w:rsid w:val="006B6C5D"/>
    <w:rsid w:val="006C6467"/>
    <w:rsid w:val="006D1E99"/>
    <w:rsid w:val="006D6FD6"/>
    <w:rsid w:val="006E4DF2"/>
    <w:rsid w:val="007002CD"/>
    <w:rsid w:val="00700E6C"/>
    <w:rsid w:val="007074C8"/>
    <w:rsid w:val="00707585"/>
    <w:rsid w:val="0071134E"/>
    <w:rsid w:val="00711513"/>
    <w:rsid w:val="00711A08"/>
    <w:rsid w:val="00732486"/>
    <w:rsid w:val="00732E4F"/>
    <w:rsid w:val="00740E29"/>
    <w:rsid w:val="00742039"/>
    <w:rsid w:val="00756CB8"/>
    <w:rsid w:val="007720F6"/>
    <w:rsid w:val="007758C1"/>
    <w:rsid w:val="00776F6C"/>
    <w:rsid w:val="00786151"/>
    <w:rsid w:val="007869BE"/>
    <w:rsid w:val="00790043"/>
    <w:rsid w:val="0079137E"/>
    <w:rsid w:val="00793398"/>
    <w:rsid w:val="0079349F"/>
    <w:rsid w:val="007A6BDD"/>
    <w:rsid w:val="007B05B0"/>
    <w:rsid w:val="007B2643"/>
    <w:rsid w:val="007B35F2"/>
    <w:rsid w:val="007B70FC"/>
    <w:rsid w:val="007C1C83"/>
    <w:rsid w:val="007C7A88"/>
    <w:rsid w:val="007F3360"/>
    <w:rsid w:val="00802053"/>
    <w:rsid w:val="008117A2"/>
    <w:rsid w:val="00812B53"/>
    <w:rsid w:val="008160CB"/>
    <w:rsid w:val="00817ED4"/>
    <w:rsid w:val="00820DD7"/>
    <w:rsid w:val="00831496"/>
    <w:rsid w:val="00834BE9"/>
    <w:rsid w:val="008459FE"/>
    <w:rsid w:val="00846120"/>
    <w:rsid w:val="008546BA"/>
    <w:rsid w:val="00854870"/>
    <w:rsid w:val="008622CA"/>
    <w:rsid w:val="00864EC3"/>
    <w:rsid w:val="00866D16"/>
    <w:rsid w:val="008716A9"/>
    <w:rsid w:val="0087365E"/>
    <w:rsid w:val="00874405"/>
    <w:rsid w:val="00883276"/>
    <w:rsid w:val="0088424C"/>
    <w:rsid w:val="00894674"/>
    <w:rsid w:val="00897F88"/>
    <w:rsid w:val="008A00D4"/>
    <w:rsid w:val="008A20B1"/>
    <w:rsid w:val="008A2F45"/>
    <w:rsid w:val="008A34EC"/>
    <w:rsid w:val="008A6DC0"/>
    <w:rsid w:val="008B549D"/>
    <w:rsid w:val="008C1FEC"/>
    <w:rsid w:val="008C3287"/>
    <w:rsid w:val="008C3617"/>
    <w:rsid w:val="008C5D56"/>
    <w:rsid w:val="008D0378"/>
    <w:rsid w:val="008D5604"/>
    <w:rsid w:val="008D65B2"/>
    <w:rsid w:val="008E13D5"/>
    <w:rsid w:val="008E45CB"/>
    <w:rsid w:val="008E78FF"/>
    <w:rsid w:val="008E7FDF"/>
    <w:rsid w:val="008F1A83"/>
    <w:rsid w:val="008F4319"/>
    <w:rsid w:val="00916DB1"/>
    <w:rsid w:val="00920A80"/>
    <w:rsid w:val="00933808"/>
    <w:rsid w:val="0094452F"/>
    <w:rsid w:val="009475E5"/>
    <w:rsid w:val="00950E23"/>
    <w:rsid w:val="00953118"/>
    <w:rsid w:val="00953350"/>
    <w:rsid w:val="00961C47"/>
    <w:rsid w:val="00962D68"/>
    <w:rsid w:val="0097143C"/>
    <w:rsid w:val="00980DB6"/>
    <w:rsid w:val="00987DAE"/>
    <w:rsid w:val="00991A8D"/>
    <w:rsid w:val="00994A09"/>
    <w:rsid w:val="00995D8B"/>
    <w:rsid w:val="009A1667"/>
    <w:rsid w:val="009A2C26"/>
    <w:rsid w:val="009A7AF4"/>
    <w:rsid w:val="009B2D4F"/>
    <w:rsid w:val="009B38E5"/>
    <w:rsid w:val="009B6084"/>
    <w:rsid w:val="009D2C9A"/>
    <w:rsid w:val="009D3EFD"/>
    <w:rsid w:val="009D3FE4"/>
    <w:rsid w:val="009E48C0"/>
    <w:rsid w:val="009F3263"/>
    <w:rsid w:val="009F5313"/>
    <w:rsid w:val="009F5DAE"/>
    <w:rsid w:val="009F7BF5"/>
    <w:rsid w:val="00A02711"/>
    <w:rsid w:val="00A037EF"/>
    <w:rsid w:val="00A0701C"/>
    <w:rsid w:val="00A154AF"/>
    <w:rsid w:val="00A459AE"/>
    <w:rsid w:val="00A608B4"/>
    <w:rsid w:val="00A60C12"/>
    <w:rsid w:val="00A67208"/>
    <w:rsid w:val="00A67EE4"/>
    <w:rsid w:val="00A95022"/>
    <w:rsid w:val="00AB012F"/>
    <w:rsid w:val="00AB50C2"/>
    <w:rsid w:val="00AB6EA0"/>
    <w:rsid w:val="00AC22C1"/>
    <w:rsid w:val="00AC3C37"/>
    <w:rsid w:val="00AC3C70"/>
    <w:rsid w:val="00AC7133"/>
    <w:rsid w:val="00AC7815"/>
    <w:rsid w:val="00AD3565"/>
    <w:rsid w:val="00AE7FC8"/>
    <w:rsid w:val="00AF2878"/>
    <w:rsid w:val="00B025F9"/>
    <w:rsid w:val="00B05F1F"/>
    <w:rsid w:val="00B1016D"/>
    <w:rsid w:val="00B13BCA"/>
    <w:rsid w:val="00B16BD0"/>
    <w:rsid w:val="00B23FD9"/>
    <w:rsid w:val="00B27DE1"/>
    <w:rsid w:val="00B30027"/>
    <w:rsid w:val="00B32530"/>
    <w:rsid w:val="00B34925"/>
    <w:rsid w:val="00B35375"/>
    <w:rsid w:val="00B44D7B"/>
    <w:rsid w:val="00B50E5C"/>
    <w:rsid w:val="00B6076B"/>
    <w:rsid w:val="00B64BD5"/>
    <w:rsid w:val="00B75055"/>
    <w:rsid w:val="00B762C8"/>
    <w:rsid w:val="00B80D3C"/>
    <w:rsid w:val="00B82A8C"/>
    <w:rsid w:val="00B83401"/>
    <w:rsid w:val="00B83C5F"/>
    <w:rsid w:val="00BA0F1E"/>
    <w:rsid w:val="00BA43B1"/>
    <w:rsid w:val="00BB11BC"/>
    <w:rsid w:val="00BB1F5C"/>
    <w:rsid w:val="00BB32E5"/>
    <w:rsid w:val="00BB6B40"/>
    <w:rsid w:val="00BC03FB"/>
    <w:rsid w:val="00BC1CCC"/>
    <w:rsid w:val="00BC79A3"/>
    <w:rsid w:val="00BD3EAC"/>
    <w:rsid w:val="00BE036D"/>
    <w:rsid w:val="00BE5197"/>
    <w:rsid w:val="00BF1556"/>
    <w:rsid w:val="00BF5AE1"/>
    <w:rsid w:val="00BF7993"/>
    <w:rsid w:val="00C0062A"/>
    <w:rsid w:val="00C01CC3"/>
    <w:rsid w:val="00C233B6"/>
    <w:rsid w:val="00C24247"/>
    <w:rsid w:val="00C27024"/>
    <w:rsid w:val="00C33934"/>
    <w:rsid w:val="00C33ED1"/>
    <w:rsid w:val="00C34EB3"/>
    <w:rsid w:val="00C35BAB"/>
    <w:rsid w:val="00C405FC"/>
    <w:rsid w:val="00C42AB8"/>
    <w:rsid w:val="00C457F1"/>
    <w:rsid w:val="00C45CC4"/>
    <w:rsid w:val="00C47CEF"/>
    <w:rsid w:val="00C50B50"/>
    <w:rsid w:val="00C65030"/>
    <w:rsid w:val="00C83021"/>
    <w:rsid w:val="00C84B9F"/>
    <w:rsid w:val="00C85D21"/>
    <w:rsid w:val="00C873EC"/>
    <w:rsid w:val="00C960EA"/>
    <w:rsid w:val="00CA076A"/>
    <w:rsid w:val="00CA191D"/>
    <w:rsid w:val="00CB205C"/>
    <w:rsid w:val="00CB7F66"/>
    <w:rsid w:val="00CC0220"/>
    <w:rsid w:val="00CC165F"/>
    <w:rsid w:val="00CC4095"/>
    <w:rsid w:val="00CC7C46"/>
    <w:rsid w:val="00CD05BD"/>
    <w:rsid w:val="00CE2F1D"/>
    <w:rsid w:val="00CE3A2A"/>
    <w:rsid w:val="00CE5D9A"/>
    <w:rsid w:val="00CF6017"/>
    <w:rsid w:val="00D06111"/>
    <w:rsid w:val="00D13C93"/>
    <w:rsid w:val="00D15E85"/>
    <w:rsid w:val="00D17CED"/>
    <w:rsid w:val="00D217F9"/>
    <w:rsid w:val="00D27295"/>
    <w:rsid w:val="00D303E1"/>
    <w:rsid w:val="00D30A9F"/>
    <w:rsid w:val="00D32F69"/>
    <w:rsid w:val="00D347A7"/>
    <w:rsid w:val="00D41A89"/>
    <w:rsid w:val="00D46380"/>
    <w:rsid w:val="00D54EE5"/>
    <w:rsid w:val="00D55905"/>
    <w:rsid w:val="00D62E3F"/>
    <w:rsid w:val="00D668A4"/>
    <w:rsid w:val="00D6696F"/>
    <w:rsid w:val="00D701B5"/>
    <w:rsid w:val="00D806C0"/>
    <w:rsid w:val="00D82C06"/>
    <w:rsid w:val="00D84E73"/>
    <w:rsid w:val="00D86421"/>
    <w:rsid w:val="00D95DB7"/>
    <w:rsid w:val="00D960C6"/>
    <w:rsid w:val="00D97180"/>
    <w:rsid w:val="00DA32E6"/>
    <w:rsid w:val="00DA7DC4"/>
    <w:rsid w:val="00DB105F"/>
    <w:rsid w:val="00DB49CD"/>
    <w:rsid w:val="00DC13A4"/>
    <w:rsid w:val="00DC797F"/>
    <w:rsid w:val="00DD118C"/>
    <w:rsid w:val="00DD1DE0"/>
    <w:rsid w:val="00DD40BD"/>
    <w:rsid w:val="00DD5488"/>
    <w:rsid w:val="00DF2BC3"/>
    <w:rsid w:val="00DF555E"/>
    <w:rsid w:val="00DF75BB"/>
    <w:rsid w:val="00E00AF0"/>
    <w:rsid w:val="00E013E9"/>
    <w:rsid w:val="00E230A9"/>
    <w:rsid w:val="00E3344E"/>
    <w:rsid w:val="00E3388B"/>
    <w:rsid w:val="00E3453F"/>
    <w:rsid w:val="00E37192"/>
    <w:rsid w:val="00E456D9"/>
    <w:rsid w:val="00E576AE"/>
    <w:rsid w:val="00E661C7"/>
    <w:rsid w:val="00E66590"/>
    <w:rsid w:val="00E74C3A"/>
    <w:rsid w:val="00E7560D"/>
    <w:rsid w:val="00E834F7"/>
    <w:rsid w:val="00E90B74"/>
    <w:rsid w:val="00E90DDE"/>
    <w:rsid w:val="00EA28F5"/>
    <w:rsid w:val="00EA5836"/>
    <w:rsid w:val="00EA6212"/>
    <w:rsid w:val="00EB3DCD"/>
    <w:rsid w:val="00EB7359"/>
    <w:rsid w:val="00EC0C63"/>
    <w:rsid w:val="00EC3615"/>
    <w:rsid w:val="00ED6EEC"/>
    <w:rsid w:val="00ED77D3"/>
    <w:rsid w:val="00EE0FE7"/>
    <w:rsid w:val="00EE1077"/>
    <w:rsid w:val="00EE20C9"/>
    <w:rsid w:val="00EE35B1"/>
    <w:rsid w:val="00F16C32"/>
    <w:rsid w:val="00F2058C"/>
    <w:rsid w:val="00F40329"/>
    <w:rsid w:val="00F425B4"/>
    <w:rsid w:val="00F56F26"/>
    <w:rsid w:val="00F5730D"/>
    <w:rsid w:val="00F71F5D"/>
    <w:rsid w:val="00F73794"/>
    <w:rsid w:val="00F76868"/>
    <w:rsid w:val="00F81606"/>
    <w:rsid w:val="00F9792E"/>
    <w:rsid w:val="00FA60F4"/>
    <w:rsid w:val="00FB6742"/>
    <w:rsid w:val="00FC07D3"/>
    <w:rsid w:val="00FC3C3C"/>
    <w:rsid w:val="00FC5D2B"/>
    <w:rsid w:val="00FC6F9A"/>
    <w:rsid w:val="00FC72F0"/>
    <w:rsid w:val="00FE0320"/>
    <w:rsid w:val="00FE44C6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F66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132A5C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qFormat/>
    <w:rsid w:val="00132A5C"/>
    <w:pPr>
      <w:keepNext/>
      <w:jc w:val="lowKashida"/>
      <w:outlineLvl w:val="1"/>
    </w:pPr>
    <w:rPr>
      <w:b/>
      <w:bCs/>
      <w:sz w:val="20"/>
      <w:szCs w:val="21"/>
    </w:rPr>
  </w:style>
  <w:style w:type="paragraph" w:styleId="Heading3">
    <w:name w:val="heading 3"/>
    <w:basedOn w:val="Normal"/>
    <w:next w:val="Normal"/>
    <w:qFormat/>
    <w:rsid w:val="00132A5C"/>
    <w:pPr>
      <w:keepNext/>
      <w:jc w:val="lowKashida"/>
      <w:outlineLvl w:val="2"/>
    </w:pPr>
    <w:rPr>
      <w:b/>
      <w:bCs/>
      <w:sz w:val="20"/>
      <w:szCs w:val="21"/>
    </w:rPr>
  </w:style>
  <w:style w:type="paragraph" w:styleId="Heading4">
    <w:name w:val="heading 4"/>
    <w:basedOn w:val="Normal"/>
    <w:next w:val="Normal"/>
    <w:qFormat/>
    <w:rsid w:val="00132A5C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2A5C"/>
    <w:pPr>
      <w:keepNext/>
      <w:outlineLvl w:val="4"/>
    </w:pPr>
    <w:rPr>
      <w:rFonts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qFormat/>
    <w:rsid w:val="00132A5C"/>
    <w:pPr>
      <w:keepNext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qFormat/>
    <w:rsid w:val="00132A5C"/>
    <w:pPr>
      <w:keepNext/>
      <w:ind w:left="-1"/>
      <w:jc w:val="right"/>
      <w:outlineLvl w:val="6"/>
    </w:pPr>
    <w:rPr>
      <w:rFonts w:ascii="Arial" w:hAnsi="Arial" w:cs="Arial"/>
      <w:b/>
      <w:bCs/>
      <w:noProof w:val="0"/>
      <w:sz w:val="18"/>
    </w:rPr>
  </w:style>
  <w:style w:type="paragraph" w:styleId="Heading8">
    <w:name w:val="heading 8"/>
    <w:basedOn w:val="Normal"/>
    <w:next w:val="Normal"/>
    <w:qFormat/>
    <w:rsid w:val="00132A5C"/>
    <w:pPr>
      <w:keepNext/>
      <w:ind w:left="566" w:hanging="566"/>
      <w:jc w:val="right"/>
      <w:outlineLvl w:val="7"/>
    </w:pPr>
    <w:rPr>
      <w:rFonts w:ascii="Arial" w:hAnsi="Arial" w:cs="Arial"/>
      <w:b/>
      <w:bCs/>
      <w:noProof w:val="0"/>
      <w:sz w:val="14"/>
      <w:szCs w:val="14"/>
    </w:rPr>
  </w:style>
  <w:style w:type="paragraph" w:styleId="Heading9">
    <w:name w:val="heading 9"/>
    <w:basedOn w:val="Normal"/>
    <w:next w:val="Normal"/>
    <w:qFormat/>
    <w:rsid w:val="00132A5C"/>
    <w:pPr>
      <w:keepNext/>
      <w:jc w:val="right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A5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32A5C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132A5C"/>
    <w:rPr>
      <w:sz w:val="20"/>
    </w:rPr>
  </w:style>
  <w:style w:type="paragraph" w:styleId="BlockText">
    <w:name w:val="Block Text"/>
    <w:basedOn w:val="Normal"/>
    <w:semiHidden/>
    <w:rsid w:val="00132A5C"/>
    <w:pPr>
      <w:spacing w:line="380" w:lineRule="exact"/>
      <w:ind w:left="-58" w:right="-58"/>
      <w:jc w:val="lowKashida"/>
    </w:pPr>
    <w:rPr>
      <w:sz w:val="20"/>
    </w:rPr>
  </w:style>
  <w:style w:type="character" w:styleId="PageNumber">
    <w:name w:val="page number"/>
    <w:basedOn w:val="DefaultParagraphFont"/>
    <w:semiHidden/>
    <w:rsid w:val="00132A5C"/>
  </w:style>
  <w:style w:type="paragraph" w:styleId="Title">
    <w:name w:val="Title"/>
    <w:basedOn w:val="Normal"/>
    <w:qFormat/>
    <w:rsid w:val="00132A5C"/>
    <w:pPr>
      <w:jc w:val="center"/>
    </w:pPr>
    <w:rPr>
      <w:b/>
      <w:bCs/>
      <w:szCs w:val="28"/>
    </w:rPr>
  </w:style>
  <w:style w:type="paragraph" w:styleId="Subtitle">
    <w:name w:val="Subtitle"/>
    <w:basedOn w:val="Normal"/>
    <w:qFormat/>
    <w:rsid w:val="00132A5C"/>
    <w:pPr>
      <w:jc w:val="center"/>
    </w:pPr>
    <w:rPr>
      <w:rFonts w:cs="Traditional Arabic"/>
      <w:b/>
      <w:bCs/>
      <w:noProof w:val="0"/>
      <w:sz w:val="20"/>
      <w:szCs w:val="18"/>
    </w:rPr>
  </w:style>
  <w:style w:type="paragraph" w:styleId="BodyText3">
    <w:name w:val="Body Text 3"/>
    <w:basedOn w:val="Normal"/>
    <w:semiHidden/>
    <w:rsid w:val="00132A5C"/>
    <w:pPr>
      <w:bidi w:val="0"/>
    </w:pPr>
    <w:rPr>
      <w:rFonts w:ascii="Arial" w:hAnsi="Arial" w:cs="Arial"/>
      <w:noProof w:val="0"/>
      <w:sz w:val="16"/>
      <w:szCs w:val="16"/>
    </w:rPr>
  </w:style>
  <w:style w:type="paragraph" w:styleId="BodyText2">
    <w:name w:val="Body Text 2"/>
    <w:basedOn w:val="Normal"/>
    <w:semiHidden/>
    <w:rsid w:val="00132A5C"/>
    <w:pPr>
      <w:bidi w:val="0"/>
      <w:jc w:val="center"/>
    </w:pPr>
    <w:rPr>
      <w:rFonts w:ascii="Arial" w:hAnsi="Arial" w:cs="Arial"/>
      <w:b/>
      <w:bCs/>
      <w:noProof w:val="0"/>
      <w:sz w:val="18"/>
    </w:rPr>
  </w:style>
  <w:style w:type="paragraph" w:styleId="Caption">
    <w:name w:val="caption"/>
    <w:basedOn w:val="Normal"/>
    <w:next w:val="Normal"/>
    <w:qFormat/>
    <w:rsid w:val="00132A5C"/>
    <w:pPr>
      <w:jc w:val="center"/>
    </w:pPr>
    <w:rPr>
      <w:b/>
      <w:bCs/>
      <w:noProof w:val="0"/>
      <w:snapToGrid w:val="0"/>
      <w:color w:val="000000"/>
      <w:sz w:val="22"/>
      <w:szCs w:val="22"/>
      <w:lang w:eastAsia="ar-SA"/>
    </w:rPr>
  </w:style>
  <w:style w:type="paragraph" w:customStyle="1" w:styleId="xl34">
    <w:name w:val="xl34"/>
    <w:basedOn w:val="Normal"/>
    <w:rsid w:val="00132A5C"/>
    <w:pPr>
      <w:bidi w:val="0"/>
      <w:spacing w:before="100" w:after="100"/>
    </w:pPr>
    <w:rPr>
      <w:rFonts w:cs="Traditional Arabic"/>
      <w:noProof w:val="0"/>
      <w:szCs w:val="28"/>
      <w:lang w:val="en-GB" w:bidi="ar-JO"/>
    </w:rPr>
  </w:style>
  <w:style w:type="character" w:styleId="Hyperlink">
    <w:name w:val="Hyperlink"/>
    <w:basedOn w:val="DefaultParagraphFont"/>
    <w:semiHidden/>
    <w:rsid w:val="00132A5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132A5C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EE20C9"/>
    <w:pPr>
      <w:ind w:left="720"/>
      <w:contextualSpacing/>
    </w:pPr>
    <w:rPr>
      <w:rFonts w:cs="Traditional Arabic"/>
      <w:noProof w:val="0"/>
      <w:sz w:val="20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9D2C9A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CD0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rsid w:val="00D86421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A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A83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3434481078003041"/>
          <c:y val="5.7762824291668437E-2"/>
          <c:w val="0.84599814497539483"/>
          <c:h val="0.63808007288663782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2013</c:v>
                </c:pt>
              </c:strCache>
            </c:strRef>
          </c:tx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 sz="800">
                        <a:latin typeface="Arial" pitchFamily="34" charset="0"/>
                        <a:cs typeface="Arial" pitchFamily="34" charset="0"/>
                      </a:rPr>
                      <a:t> </a:t>
                    </a:r>
                    <a:r>
                      <a:rPr lang="en-US"/>
                      <a:t>5.5 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Sheet1!$B$2:$B$4</c:f>
              <c:numCache>
                <c:formatCode>_(* #,##0.0_);_(* \(#,##0.0\);_(* "-"??_);_(@_)</c:formatCode>
                <c:ptCount val="3"/>
                <c:pt idx="0">
                  <c:v>7.4556000000000004</c:v>
                </c:pt>
                <c:pt idx="1">
                  <c:v>5.4351000000000003</c:v>
                </c:pt>
                <c:pt idx="2">
                  <c:v>2.0205000000000002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2012</c:v>
                </c:pt>
              </c:strCache>
            </c:strRef>
          </c:tx>
          <c:dLbls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Sheet1!$C$2:$C$4</c:f>
              <c:numCache>
                <c:formatCode>_(* #,##0.0_);_(* \(#,##0.0\);_(* "-"??_);_(@_)</c:formatCode>
                <c:ptCount val="3"/>
                <c:pt idx="0">
                  <c:v>7.3147999999999982</c:v>
                </c:pt>
                <c:pt idx="1">
                  <c:v>5.4089999999999998</c:v>
                </c:pt>
                <c:pt idx="2">
                  <c:v>1.9057999999999993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2011</c:v>
                </c:pt>
              </c:strCache>
            </c:strRef>
          </c:tx>
          <c:dLbls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Sheet1!$D$2:$D$4</c:f>
              <c:numCache>
                <c:formatCode>_(* #,##0.0_);_(* \(#,##0.0\);_(* "-"??_);_(@_)</c:formatCode>
                <c:ptCount val="3"/>
                <c:pt idx="0">
                  <c:v>6.8822999999999999</c:v>
                </c:pt>
                <c:pt idx="1">
                  <c:v>5.1011999999999995</c:v>
                </c:pt>
                <c:pt idx="2">
                  <c:v>1.7810999999999997</c:v>
                </c:pt>
              </c:numCache>
            </c:numRef>
          </c:val>
        </c:ser>
        <c:dLbls>
          <c:showVal val="1"/>
        </c:dLbls>
        <c:axId val="32944128"/>
        <c:axId val="32946048"/>
      </c:barChart>
      <c:catAx>
        <c:axId val="32944128"/>
        <c:scaling>
          <c:orientation val="minMax"/>
        </c:scaling>
        <c:axPos val="b"/>
        <c:title>
          <c:tx>
            <c:rich>
              <a:bodyPr/>
              <a:lstStyle/>
              <a:p>
                <a:pPr rtl="1">
                  <a:defRPr/>
                </a:pPr>
                <a:r>
                  <a:rPr lang="ar-SA" sz="800">
                    <a:latin typeface="Simplified Arabic" pitchFamily="18" charset="-78"/>
                    <a:cs typeface="Simplified Arabic" pitchFamily="18" charset="-78"/>
                  </a:rPr>
                  <a:t>المنطقة</a:t>
                </a:r>
                <a:r>
                  <a:rPr lang="ar-SA"/>
                  <a:t>     </a:t>
                </a:r>
                <a:r>
                  <a:rPr lang="en-US" sz="800">
                    <a:latin typeface="Arial" pitchFamily="34" charset="0"/>
                    <a:cs typeface="Arial" pitchFamily="34" charset="0"/>
                  </a:rPr>
                  <a:t>Region</a:t>
                </a:r>
              </a:p>
            </c:rich>
          </c:tx>
          <c:layout/>
        </c:title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32946048"/>
        <c:crosses val="autoZero"/>
        <c:auto val="1"/>
        <c:lblAlgn val="ctr"/>
        <c:lblOffset val="100"/>
      </c:catAx>
      <c:valAx>
        <c:axId val="3294604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rtl="1">
                  <a:defRPr/>
                </a:pPr>
                <a:r>
                  <a:rPr lang="ar-SA"/>
                  <a:t>القيمة  </a:t>
                </a:r>
                <a:r>
                  <a:rPr lang="en-US"/>
                  <a:t>Value</a:t>
                </a:r>
              </a:p>
            </c:rich>
          </c:tx>
          <c:layout/>
        </c:title>
        <c:numFmt formatCode="_(* #,##0.0_);_(* \(#,##0.0\);_(* &quot;-&quot;??_);_(@_)" sourceLinked="1"/>
        <c:tickLblPos val="nextTo"/>
        <c:crossAx val="329441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48453416751419248"/>
          <c:y val="4.6720039851687378E-2"/>
          <c:w val="0.49335970816932173"/>
          <c:h val="0.1209556867103555"/>
        </c:manualLayout>
      </c:layout>
    </c:legend>
    <c:plotVisOnly val="1"/>
  </c:chart>
  <c:spPr>
    <a:ln>
      <a:noFill/>
    </a:ln>
  </c:spPr>
  <c:txPr>
    <a:bodyPr/>
    <a:lstStyle/>
    <a:p>
      <a:pPr>
        <a:defRPr sz="900">
          <a:cs typeface="+mn-cs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62FE3-16B9-43F5-964D-0AC476B91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1791</Words>
  <Characters>12048</Characters>
  <Application>Microsoft Office Word</Application>
  <DocSecurity>0</DocSecurity>
  <Lines>100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الحسابات القومية</vt:lpstr>
    </vt:vector>
  </TitlesOfParts>
  <Company>PCBS</Company>
  <LinksUpToDate>false</LinksUpToDate>
  <CharactersWithSpaces>13812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الحسابات القومية</dc:title>
  <dc:creator>YOUSEF MOUSA</dc:creator>
  <cp:lastModifiedBy>maen</cp:lastModifiedBy>
  <cp:revision>36</cp:revision>
  <cp:lastPrinted>2013-11-03T08:05:00Z</cp:lastPrinted>
  <dcterms:created xsi:type="dcterms:W3CDTF">2014-12-01T08:40:00Z</dcterms:created>
  <dcterms:modified xsi:type="dcterms:W3CDTF">2014-12-11T07:52:00Z</dcterms:modified>
</cp:coreProperties>
</file>